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20F03" w14:textId="77777777" w:rsidR="00AF50C5" w:rsidRDefault="00AF50C5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7869FDC" w14:textId="7B785EC1" w:rsidR="00325CAC" w:rsidRPr="00AF50C5" w:rsidRDefault="00FE725A" w:rsidP="00671B4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50C5">
        <w:rPr>
          <w:rFonts w:ascii="Times New Roman" w:hAnsi="Times New Roman" w:cs="Times New Roman"/>
          <w:b/>
          <w:sz w:val="32"/>
          <w:szCs w:val="32"/>
        </w:rPr>
        <w:t xml:space="preserve">RESOLUÇÃO </w:t>
      </w:r>
      <w:r w:rsidR="00955D06" w:rsidRPr="00AF50C5">
        <w:rPr>
          <w:rFonts w:ascii="Times New Roman" w:hAnsi="Times New Roman" w:cs="Times New Roman"/>
          <w:b/>
          <w:sz w:val="32"/>
          <w:szCs w:val="32"/>
        </w:rPr>
        <w:t>N.º</w:t>
      </w:r>
      <w:r w:rsidRPr="00AF50C5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F50C5">
        <w:rPr>
          <w:rFonts w:ascii="Times New Roman" w:hAnsi="Times New Roman" w:cs="Times New Roman"/>
          <w:b/>
          <w:sz w:val="32"/>
          <w:szCs w:val="32"/>
        </w:rPr>
        <w:t>0</w:t>
      </w:r>
      <w:r w:rsidR="00E460B9">
        <w:rPr>
          <w:rFonts w:ascii="Times New Roman" w:hAnsi="Times New Roman" w:cs="Times New Roman"/>
          <w:b/>
          <w:sz w:val="32"/>
          <w:szCs w:val="32"/>
        </w:rPr>
        <w:t>3</w:t>
      </w:r>
      <w:r w:rsidR="0053123F" w:rsidRPr="00AF50C5">
        <w:rPr>
          <w:rFonts w:ascii="Times New Roman" w:hAnsi="Times New Roman" w:cs="Times New Roman"/>
          <w:b/>
          <w:sz w:val="32"/>
          <w:szCs w:val="32"/>
        </w:rPr>
        <w:t>/202</w:t>
      </w:r>
      <w:r w:rsidR="00E460B9">
        <w:rPr>
          <w:rFonts w:ascii="Times New Roman" w:hAnsi="Times New Roman" w:cs="Times New Roman"/>
          <w:b/>
          <w:sz w:val="32"/>
          <w:szCs w:val="32"/>
        </w:rPr>
        <w:t>5</w:t>
      </w:r>
    </w:p>
    <w:p w14:paraId="42AF967C" w14:textId="21C25081" w:rsidR="00AF50C5" w:rsidRPr="00AF50C5" w:rsidRDefault="00AF50C5" w:rsidP="00AF50C5">
      <w:pPr>
        <w:spacing w:after="0" w:line="240" w:lineRule="auto"/>
        <w:ind w:left="424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F50C5">
        <w:rPr>
          <w:rFonts w:ascii="Times New Roman" w:eastAsia="Calibri" w:hAnsi="Times New Roman" w:cs="Times New Roman"/>
          <w:sz w:val="24"/>
          <w:szCs w:val="24"/>
        </w:rPr>
        <w:t>Dispõe sobre a deliberação relativa à Prestação de Contas dos recursos do Fundo Estadual de Assistência Social (FEAS) referente ao ano de 202</w:t>
      </w:r>
      <w:r w:rsidR="00E460B9">
        <w:rPr>
          <w:rFonts w:ascii="Times New Roman" w:eastAsia="Calibri" w:hAnsi="Times New Roman" w:cs="Times New Roman"/>
          <w:sz w:val="24"/>
          <w:szCs w:val="24"/>
        </w:rPr>
        <w:t>4</w:t>
      </w:r>
      <w:r w:rsidRPr="00AF50C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2CEB89" w14:textId="77777777" w:rsidR="00AF50C5" w:rsidRPr="00AF50C5" w:rsidRDefault="00AF50C5" w:rsidP="00AF50C5">
      <w:pPr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0754D478" w14:textId="3AB0E982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O Conselho Municipal de Assistência Social - CMAS, em Reunião Plenária Ordinária, </w:t>
      </w:r>
      <w:r>
        <w:rPr>
          <w:rFonts w:ascii="Times New Roman" w:eastAsia="Calibri" w:hAnsi="Times New Roman" w:cs="Times New Roman"/>
          <w:sz w:val="26"/>
          <w:szCs w:val="26"/>
        </w:rPr>
        <w:t xml:space="preserve">realizada no dia </w:t>
      </w:r>
      <w:r w:rsidR="00E460B9">
        <w:rPr>
          <w:rFonts w:ascii="Times New Roman" w:eastAsia="Calibri" w:hAnsi="Times New Roman" w:cs="Times New Roman"/>
          <w:sz w:val="26"/>
          <w:szCs w:val="26"/>
        </w:rPr>
        <w:t>23</w:t>
      </w:r>
      <w:r>
        <w:rPr>
          <w:rFonts w:ascii="Times New Roman" w:eastAsia="Calibri" w:hAnsi="Times New Roman" w:cs="Times New Roman"/>
          <w:sz w:val="26"/>
          <w:szCs w:val="26"/>
        </w:rPr>
        <w:t xml:space="preserve"> de abril de 202</w:t>
      </w:r>
      <w:r w:rsidR="00E460B9">
        <w:rPr>
          <w:rFonts w:ascii="Times New Roman" w:eastAsia="Calibri" w:hAnsi="Times New Roman" w:cs="Times New Roman"/>
          <w:sz w:val="26"/>
          <w:szCs w:val="26"/>
        </w:rPr>
        <w:t>5</w:t>
      </w:r>
      <w:r w:rsidRPr="00AF50C5">
        <w:rPr>
          <w:rFonts w:ascii="Times New Roman" w:eastAsia="Calibri" w:hAnsi="Times New Roman" w:cs="Times New Roman"/>
          <w:sz w:val="26"/>
          <w:szCs w:val="26"/>
        </w:rPr>
        <w:t>, no uso das competências e das atribuições que lhe são conferidas e de conformidade com as deliberações constantes na Ata</w:t>
      </w:r>
      <w:r>
        <w:rPr>
          <w:rFonts w:ascii="Times New Roman" w:eastAsia="Calibri" w:hAnsi="Times New Roman" w:cs="Times New Roman"/>
          <w:sz w:val="26"/>
          <w:szCs w:val="26"/>
        </w:rPr>
        <w:t xml:space="preserve"> nº 228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e</w:t>
      </w:r>
    </w:p>
    <w:p w14:paraId="5C67B012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0DA9063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CONSIDERANDO o inciso IX do artigo 121 da NOB/SUAS 2012, que dispõe sobre as atribuições precípuas dos Conselhos de Assistência Social de acompanhar, avaliar e fiscalizar a gestão de recursos;</w:t>
      </w:r>
    </w:p>
    <w:p w14:paraId="2BE1E462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40342D8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C2817A2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RESOLVE: </w:t>
      </w:r>
    </w:p>
    <w:p w14:paraId="091F806A" w14:textId="77777777" w:rsidR="00AF50C5" w:rsidRPr="00AF50C5" w:rsidRDefault="00AF50C5" w:rsidP="00AF50C5">
      <w:pPr>
        <w:spacing w:after="0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88E1ED4" w14:textId="4C0A3C52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Art. 1º APROVAR</w:t>
      </w:r>
      <w:r w:rsidR="0076579F">
        <w:rPr>
          <w:rFonts w:ascii="Times New Roman" w:eastAsia="Calibri" w:hAnsi="Times New Roman" w:cs="Times New Roman"/>
          <w:sz w:val="26"/>
          <w:szCs w:val="26"/>
        </w:rPr>
        <w:t xml:space="preserve"> na totalidade</w:t>
      </w:r>
      <w:r w:rsidRPr="00AF50C5">
        <w:rPr>
          <w:rFonts w:ascii="Times New Roman" w:eastAsia="Calibri" w:hAnsi="Times New Roman" w:cs="Times New Roman"/>
          <w:sz w:val="26"/>
          <w:szCs w:val="26"/>
        </w:rPr>
        <w:t xml:space="preserve"> a Prestação de Contas dos recursos financeiros transferido do Fundo Estadual de Assistência Social (FEAS) para o Fundo Municipal de Assistência Social, </w:t>
      </w:r>
      <w:r>
        <w:rPr>
          <w:rFonts w:ascii="Times New Roman" w:eastAsia="Calibri" w:hAnsi="Times New Roman" w:cs="Times New Roman"/>
          <w:sz w:val="26"/>
          <w:szCs w:val="26"/>
        </w:rPr>
        <w:t>referente ao ano de 202</w:t>
      </w:r>
      <w:r w:rsidR="00E460B9">
        <w:rPr>
          <w:rFonts w:ascii="Times New Roman" w:eastAsia="Calibri" w:hAnsi="Times New Roman" w:cs="Times New Roman"/>
          <w:sz w:val="26"/>
          <w:szCs w:val="26"/>
        </w:rPr>
        <w:t>4</w:t>
      </w:r>
      <w:r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1F4166F6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B17AAD5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AF50C5">
        <w:rPr>
          <w:rFonts w:ascii="Times New Roman" w:eastAsia="Calibri" w:hAnsi="Times New Roman" w:cs="Times New Roman"/>
          <w:sz w:val="26"/>
          <w:szCs w:val="26"/>
        </w:rPr>
        <w:t>Art. 2º Esta resolução entra em vigor na data de sua publicação.</w:t>
      </w:r>
    </w:p>
    <w:p w14:paraId="46018173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2CFEAF9" w14:textId="77777777" w:rsidR="00AF50C5" w:rsidRPr="00AF50C5" w:rsidRDefault="00AF50C5" w:rsidP="00AF50C5">
      <w:pPr>
        <w:spacing w:after="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D763643" w14:textId="4470EF30" w:rsidR="00462C02" w:rsidRPr="00AF50C5" w:rsidRDefault="00AF50C5" w:rsidP="00AF50C5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Tangará, </w:t>
      </w:r>
      <w:r w:rsidR="00E460B9">
        <w:rPr>
          <w:rFonts w:ascii="Times New Roman" w:eastAsia="Calibri" w:hAnsi="Times New Roman" w:cs="Times New Roman"/>
          <w:sz w:val="26"/>
          <w:szCs w:val="26"/>
        </w:rPr>
        <w:t>23</w:t>
      </w:r>
      <w:r>
        <w:rPr>
          <w:rFonts w:ascii="Times New Roman" w:eastAsia="Calibri" w:hAnsi="Times New Roman" w:cs="Times New Roman"/>
          <w:sz w:val="26"/>
          <w:szCs w:val="26"/>
        </w:rPr>
        <w:t xml:space="preserve"> de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Abril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de 202</w:t>
      </w:r>
      <w:r w:rsidR="00E460B9">
        <w:rPr>
          <w:rFonts w:ascii="Times New Roman" w:eastAsia="Calibri" w:hAnsi="Times New Roman" w:cs="Times New Roman"/>
          <w:sz w:val="26"/>
          <w:szCs w:val="26"/>
        </w:rPr>
        <w:t>5</w:t>
      </w:r>
      <w:r w:rsidRPr="00AF50C5">
        <w:rPr>
          <w:rFonts w:ascii="Times New Roman" w:eastAsia="Calibri" w:hAnsi="Times New Roman" w:cs="Times New Roman"/>
          <w:sz w:val="26"/>
          <w:szCs w:val="26"/>
        </w:rPr>
        <w:t>.</w:t>
      </w:r>
    </w:p>
    <w:p w14:paraId="7B0C8014" w14:textId="77777777" w:rsidR="00462C02" w:rsidRDefault="00462C02" w:rsidP="00462C02">
      <w:pPr>
        <w:pStyle w:val="Default"/>
        <w:rPr>
          <w:sz w:val="23"/>
          <w:szCs w:val="23"/>
        </w:rPr>
      </w:pPr>
    </w:p>
    <w:p w14:paraId="299A7401" w14:textId="77777777" w:rsidR="003829E6" w:rsidRDefault="003829E6" w:rsidP="00462C02">
      <w:pPr>
        <w:pStyle w:val="Default"/>
        <w:rPr>
          <w:sz w:val="23"/>
          <w:szCs w:val="23"/>
        </w:rPr>
      </w:pPr>
    </w:p>
    <w:p w14:paraId="25612434" w14:textId="77777777" w:rsidR="003829E6" w:rsidRDefault="003829E6" w:rsidP="00462C02">
      <w:pPr>
        <w:pStyle w:val="Default"/>
        <w:rPr>
          <w:sz w:val="23"/>
          <w:szCs w:val="23"/>
        </w:rPr>
      </w:pPr>
    </w:p>
    <w:p w14:paraId="1AB6B091" w14:textId="5191ADEE" w:rsidR="003829E6" w:rsidRDefault="00E460B9" w:rsidP="00E460B9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_________________________________</w:t>
      </w:r>
    </w:p>
    <w:p w14:paraId="6DA05DB3" w14:textId="549D08A7" w:rsidR="00462C02" w:rsidRPr="00AF50C5" w:rsidRDefault="00E460B9" w:rsidP="00462C02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Priscila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Luvison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Bloot</w:t>
      </w:r>
      <w:proofErr w:type="spellEnd"/>
    </w:p>
    <w:p w14:paraId="3C37909E" w14:textId="77777777" w:rsidR="00462C02" w:rsidRPr="00AF50C5" w:rsidRDefault="00462C02" w:rsidP="00462C02">
      <w:pPr>
        <w:jc w:val="center"/>
        <w:rPr>
          <w:rFonts w:ascii="Times New Roman" w:hAnsi="Times New Roman" w:cs="Times New Roman"/>
          <w:sz w:val="28"/>
          <w:szCs w:val="28"/>
        </w:rPr>
      </w:pPr>
      <w:r w:rsidRPr="00AF50C5">
        <w:rPr>
          <w:rFonts w:ascii="Times New Roman" w:hAnsi="Times New Roman" w:cs="Times New Roman"/>
          <w:sz w:val="28"/>
          <w:szCs w:val="28"/>
        </w:rPr>
        <w:t>Presidente do Conselho Municipal de Assistência Social - CMAS</w:t>
      </w:r>
    </w:p>
    <w:p w14:paraId="3AB3C927" w14:textId="77777777" w:rsidR="00462C02" w:rsidRPr="00FE725A" w:rsidRDefault="00462C02" w:rsidP="00307742">
      <w:pPr>
        <w:rPr>
          <w:b/>
          <w:sz w:val="24"/>
        </w:rPr>
      </w:pPr>
    </w:p>
    <w:p w14:paraId="1E38A926" w14:textId="77777777" w:rsidR="00307742" w:rsidRPr="00307742" w:rsidRDefault="00307742" w:rsidP="00A048CC">
      <w:pPr>
        <w:spacing w:after="0"/>
        <w:jc w:val="center"/>
        <w:rPr>
          <w:sz w:val="24"/>
        </w:rPr>
      </w:pPr>
    </w:p>
    <w:sectPr w:rsidR="00307742" w:rsidRPr="00307742" w:rsidSect="00C872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61D28" w14:textId="77777777" w:rsidR="00864AEF" w:rsidRDefault="00864AEF" w:rsidP="00307742">
      <w:pPr>
        <w:spacing w:after="0" w:line="240" w:lineRule="auto"/>
      </w:pPr>
      <w:r>
        <w:separator/>
      </w:r>
    </w:p>
  </w:endnote>
  <w:endnote w:type="continuationSeparator" w:id="0">
    <w:p w14:paraId="1135831D" w14:textId="77777777" w:rsidR="00864AEF" w:rsidRDefault="00864AEF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09875" w14:textId="77777777" w:rsidR="00864AEF" w:rsidRDefault="00864AEF" w:rsidP="00307742">
      <w:pPr>
        <w:spacing w:after="0" w:line="240" w:lineRule="auto"/>
      </w:pPr>
      <w:r>
        <w:separator/>
      </w:r>
    </w:p>
  </w:footnote>
  <w:footnote w:type="continuationSeparator" w:id="0">
    <w:p w14:paraId="3424FE2D" w14:textId="77777777" w:rsidR="00864AEF" w:rsidRDefault="00864AEF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85869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14:paraId="7A649925" w14:textId="77777777"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7742"/>
    <w:rsid w:val="0004148D"/>
    <w:rsid w:val="0004795D"/>
    <w:rsid w:val="0009507C"/>
    <w:rsid w:val="00110B32"/>
    <w:rsid w:val="00125BE9"/>
    <w:rsid w:val="00147C06"/>
    <w:rsid w:val="00153447"/>
    <w:rsid w:val="001C007E"/>
    <w:rsid w:val="001C1EEB"/>
    <w:rsid w:val="001F2F86"/>
    <w:rsid w:val="002C70D3"/>
    <w:rsid w:val="00307742"/>
    <w:rsid w:val="00325CAC"/>
    <w:rsid w:val="0037041F"/>
    <w:rsid w:val="003829E6"/>
    <w:rsid w:val="003B46A7"/>
    <w:rsid w:val="003C6674"/>
    <w:rsid w:val="00435DB4"/>
    <w:rsid w:val="00450AB4"/>
    <w:rsid w:val="00462C02"/>
    <w:rsid w:val="004833D6"/>
    <w:rsid w:val="004A7DC5"/>
    <w:rsid w:val="004D351F"/>
    <w:rsid w:val="0053123F"/>
    <w:rsid w:val="00595D9A"/>
    <w:rsid w:val="005A7288"/>
    <w:rsid w:val="005B5254"/>
    <w:rsid w:val="005D1559"/>
    <w:rsid w:val="00600B37"/>
    <w:rsid w:val="00666B6E"/>
    <w:rsid w:val="00671B44"/>
    <w:rsid w:val="0067415E"/>
    <w:rsid w:val="006865AA"/>
    <w:rsid w:val="006979FE"/>
    <w:rsid w:val="006D35CF"/>
    <w:rsid w:val="006E1497"/>
    <w:rsid w:val="007137EB"/>
    <w:rsid w:val="00720FB1"/>
    <w:rsid w:val="00761026"/>
    <w:rsid w:val="0076579F"/>
    <w:rsid w:val="007E6D00"/>
    <w:rsid w:val="00816583"/>
    <w:rsid w:val="0085659B"/>
    <w:rsid w:val="00864AEF"/>
    <w:rsid w:val="0088048D"/>
    <w:rsid w:val="008B111B"/>
    <w:rsid w:val="008B3CB9"/>
    <w:rsid w:val="008C1FD0"/>
    <w:rsid w:val="008C6F51"/>
    <w:rsid w:val="00955D06"/>
    <w:rsid w:val="00957CB7"/>
    <w:rsid w:val="009C17E4"/>
    <w:rsid w:val="009C4CD2"/>
    <w:rsid w:val="009D36F5"/>
    <w:rsid w:val="00A048CC"/>
    <w:rsid w:val="00A11DA7"/>
    <w:rsid w:val="00A95E5D"/>
    <w:rsid w:val="00AA7864"/>
    <w:rsid w:val="00AC0505"/>
    <w:rsid w:val="00AF50C5"/>
    <w:rsid w:val="00B07C65"/>
    <w:rsid w:val="00B16CAE"/>
    <w:rsid w:val="00BB4659"/>
    <w:rsid w:val="00BD7774"/>
    <w:rsid w:val="00C24A6F"/>
    <w:rsid w:val="00C54092"/>
    <w:rsid w:val="00C8725A"/>
    <w:rsid w:val="00CC45FA"/>
    <w:rsid w:val="00CF789B"/>
    <w:rsid w:val="00D157A9"/>
    <w:rsid w:val="00D75FF7"/>
    <w:rsid w:val="00D90C4C"/>
    <w:rsid w:val="00DD2B76"/>
    <w:rsid w:val="00DF2CDB"/>
    <w:rsid w:val="00DF530D"/>
    <w:rsid w:val="00DF737A"/>
    <w:rsid w:val="00E05D52"/>
    <w:rsid w:val="00E460B9"/>
    <w:rsid w:val="00EC2229"/>
    <w:rsid w:val="00ED0451"/>
    <w:rsid w:val="00F01B96"/>
    <w:rsid w:val="00F21C03"/>
    <w:rsid w:val="00F22CFD"/>
    <w:rsid w:val="00F3653B"/>
    <w:rsid w:val="00F4042E"/>
    <w:rsid w:val="00F53C3F"/>
    <w:rsid w:val="00F541D1"/>
    <w:rsid w:val="00FD7170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06FB1"/>
  <w15:docId w15:val="{2D15D6A2-2D91-4BA4-9F28-D3449EC53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725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50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50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164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Cras PC</cp:lastModifiedBy>
  <cp:revision>12</cp:revision>
  <cp:lastPrinted>2025-04-23T17:59:00Z</cp:lastPrinted>
  <dcterms:created xsi:type="dcterms:W3CDTF">2023-04-18T14:42:00Z</dcterms:created>
  <dcterms:modified xsi:type="dcterms:W3CDTF">2025-04-23T19:14:00Z</dcterms:modified>
</cp:coreProperties>
</file>