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D13AED">
        <w:rPr>
          <w:rFonts w:ascii="Times New Roman" w:eastAsia="Times New Roman" w:hAnsi="Times New Roman" w:cs="Times New Roman"/>
          <w:b/>
          <w:sz w:val="28"/>
          <w:szCs w:val="28"/>
          <w:lang w:eastAsia="pt-BR"/>
        </w:rPr>
        <w:t>200</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2D004A">
        <w:rPr>
          <w:rFonts w:ascii="Times New Roman" w:eastAsia="Times New Roman" w:hAnsi="Times New Roman" w:cs="Times New Roman"/>
          <w:b/>
          <w:sz w:val="28"/>
          <w:szCs w:val="28"/>
          <w:lang w:eastAsia="pt-BR"/>
        </w:rPr>
        <w:t>1</w:t>
      </w:r>
      <w:r w:rsidR="00D13AED">
        <w:rPr>
          <w:rFonts w:ascii="Times New Roman" w:eastAsia="Times New Roman" w:hAnsi="Times New Roman" w:cs="Times New Roman"/>
          <w:b/>
          <w:sz w:val="28"/>
          <w:szCs w:val="28"/>
          <w:lang w:eastAsia="pt-BR"/>
        </w:rPr>
        <w:t>60</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3706E6">
        <w:rPr>
          <w:rFonts w:ascii="Times New Roman" w:eastAsia="Times New Roman" w:hAnsi="Times New Roman" w:cs="Arial"/>
          <w:b/>
          <w:lang w:eastAsia="pt-BR"/>
        </w:rPr>
        <w:t>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966E41">
        <w:rPr>
          <w:rFonts w:ascii="Times New Roman" w:eastAsia="Times New Roman" w:hAnsi="Times New Roman" w:cs="Times New Roman"/>
          <w:lang w:eastAsia="pt-BR"/>
        </w:rPr>
        <w:fldChar w:fldCharType="begin"/>
      </w:r>
      <w:r w:rsidRPr="00966E41">
        <w:rPr>
          <w:rFonts w:ascii="Times New Roman" w:eastAsia="Times New Roman" w:hAnsi="Times New Roman" w:cs="Times New Roman"/>
          <w:lang w:eastAsia="pt-BR"/>
        </w:rPr>
        <w:instrText xml:space="preserve"> DOCVARIABLE "DataAbertura" \* MERGEFORMAT </w:instrText>
      </w:r>
      <w:r w:rsidRPr="00966E41">
        <w:rPr>
          <w:rFonts w:ascii="Times New Roman" w:eastAsia="Times New Roman" w:hAnsi="Times New Roman" w:cs="Times New Roman"/>
          <w:lang w:eastAsia="pt-BR"/>
        </w:rPr>
        <w:fldChar w:fldCharType="separate"/>
      </w:r>
      <w:r w:rsidR="00AA5B1C" w:rsidRPr="00966E41">
        <w:rPr>
          <w:rFonts w:ascii="Times New Roman" w:eastAsia="Times New Roman" w:hAnsi="Times New Roman" w:cs="Arial"/>
          <w:b/>
          <w:lang w:eastAsia="pt-BR"/>
        </w:rPr>
        <w:t>18</w:t>
      </w:r>
      <w:r w:rsidR="0097064A" w:rsidRPr="00966E41">
        <w:rPr>
          <w:rFonts w:ascii="Times New Roman" w:eastAsia="Times New Roman" w:hAnsi="Times New Roman" w:cs="Arial"/>
          <w:b/>
          <w:lang w:eastAsia="pt-BR"/>
        </w:rPr>
        <w:t>/</w:t>
      </w:r>
      <w:r w:rsidR="00AA5B1C" w:rsidRPr="00966E41">
        <w:rPr>
          <w:rFonts w:ascii="Times New Roman" w:eastAsia="Times New Roman" w:hAnsi="Times New Roman" w:cs="Arial"/>
          <w:b/>
          <w:lang w:eastAsia="pt-BR"/>
        </w:rPr>
        <w:t>10</w:t>
      </w:r>
      <w:r w:rsidRPr="00966E41">
        <w:rPr>
          <w:rFonts w:ascii="Times New Roman" w:eastAsia="Times New Roman" w:hAnsi="Times New Roman" w:cs="Arial"/>
          <w:b/>
          <w:lang w:eastAsia="pt-BR"/>
        </w:rPr>
        <w:t>/2016</w:t>
      </w:r>
      <w:r w:rsidRPr="00966E41">
        <w:rPr>
          <w:rFonts w:ascii="Times New Roman" w:eastAsia="Times New Roman" w:hAnsi="Times New Roman" w:cs="Times New Roman"/>
          <w:lang w:eastAsia="pt-BR"/>
        </w:rPr>
        <w:fldChar w:fldCharType="end"/>
      </w:r>
      <w:r w:rsidRPr="00966E41">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D13AED">
        <w:rPr>
          <w:rFonts w:ascii="Times New Roman" w:eastAsia="Times New Roman" w:hAnsi="Times New Roman" w:cs="Times New Roman"/>
          <w:b/>
          <w:bCs/>
          <w:lang w:eastAsia="pt-BR"/>
        </w:rPr>
        <w:t>LOTE UNICO</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791068" w:rsidRPr="00D3506B" w:rsidRDefault="0064114E" w:rsidP="00791068">
      <w:pPr>
        <w:numPr>
          <w:ilvl w:val="1"/>
          <w:numId w:val="29"/>
        </w:numPr>
        <w:tabs>
          <w:tab w:val="clear" w:pos="405"/>
          <w:tab w:val="num" w:pos="0"/>
        </w:tabs>
        <w:autoSpaceDE w:val="0"/>
        <w:autoSpaceDN w:val="0"/>
        <w:adjustRightInd w:val="0"/>
        <w:spacing w:after="0" w:line="360" w:lineRule="auto"/>
        <w:ind w:left="0" w:firstLine="0"/>
        <w:jc w:val="both"/>
        <w:rPr>
          <w:rFonts w:ascii="Times New Roman" w:eastAsia="Times New Roman" w:hAnsi="Times New Roman" w:cs="Times New Roman"/>
          <w:b/>
          <w:bCs/>
          <w:lang w:eastAsia="pt-BR"/>
        </w:rPr>
      </w:pPr>
      <w:r w:rsidRPr="00791068">
        <w:rPr>
          <w:rFonts w:ascii="Times New Roman" w:hAnsi="Times New Roman" w:cs="Times New Roman"/>
        </w:rPr>
        <w:t xml:space="preserve">A presente licitação tem como objeto </w:t>
      </w:r>
      <w:r w:rsidR="00791068" w:rsidRPr="00791068">
        <w:rPr>
          <w:rFonts w:ascii="Times New Roman" w:hAnsi="Times New Roman" w:cs="Times New Roman"/>
        </w:rPr>
        <w:t xml:space="preserve">o registro de preço </w:t>
      </w:r>
      <w:r w:rsidR="00D3506B" w:rsidRPr="00D3506B">
        <w:rPr>
          <w:rFonts w:ascii="Times New Roman" w:hAnsi="Times New Roman" w:cs="Times New Roman"/>
          <w:b/>
        </w:rPr>
        <w:t xml:space="preserve">AQUISIÇÃO DE SINALIZAÇÃO VERTICAL (PLACAS) E SINALIZAÇÃO HORIZONTAL (PINTURA), PARA AS VIAS DO PERÍMETRO URBANO E </w:t>
      </w:r>
      <w:r w:rsidR="00D3506B">
        <w:rPr>
          <w:rFonts w:ascii="Times New Roman" w:hAnsi="Times New Roman" w:cs="Times New Roman"/>
          <w:b/>
        </w:rPr>
        <w:t>RURAL</w:t>
      </w:r>
      <w:r w:rsidR="00D3506B" w:rsidRPr="00D3506B">
        <w:rPr>
          <w:rFonts w:ascii="Times New Roman" w:hAnsi="Times New Roman" w:cs="Times New Roman"/>
          <w:b/>
        </w:rPr>
        <w:t xml:space="preserve"> DE NOSSO MUNICÍPIO, CONFORME PADRÃO DO CÓDIGO BRASILEIRO DE TRÂNSITO</w:t>
      </w:r>
      <w:r w:rsidR="00D3506B">
        <w:rPr>
          <w:rFonts w:ascii="Times New Roman" w:eastAsia="Times New Roman" w:hAnsi="Times New Roman" w:cs="Times New Roman"/>
          <w:b/>
          <w:sz w:val="24"/>
          <w:szCs w:val="24"/>
          <w:lang w:eastAsia="pt-BR"/>
        </w:rPr>
        <w:t>,</w:t>
      </w:r>
      <w:r w:rsidR="00791068" w:rsidRPr="00791068">
        <w:rPr>
          <w:rFonts w:ascii="Times New Roman" w:eastAsia="Times New Roman" w:hAnsi="Times New Roman" w:cs="Times New Roman"/>
          <w:b/>
          <w:sz w:val="24"/>
          <w:szCs w:val="24"/>
          <w:lang w:eastAsia="pt-BR"/>
        </w:rPr>
        <w:t xml:space="preserve"> modalidade fornecimento parcelado, </w:t>
      </w:r>
      <w:r w:rsidR="00D3506B">
        <w:rPr>
          <w:rFonts w:ascii="Times New Roman" w:eastAsia="Times New Roman" w:hAnsi="Times New Roman" w:cs="Times New Roman"/>
          <w:lang w:eastAsia="pt-BR"/>
        </w:rPr>
        <w:t>conforme segue:</w:t>
      </w:r>
    </w:p>
    <w:p w:rsidR="00D3506B" w:rsidRPr="00D3506B" w:rsidRDefault="00D3506B" w:rsidP="00D3506B">
      <w:pPr>
        <w:autoSpaceDE w:val="0"/>
        <w:autoSpaceDN w:val="0"/>
        <w:adjustRightInd w:val="0"/>
        <w:spacing w:after="0" w:line="360" w:lineRule="auto"/>
        <w:jc w:val="both"/>
        <w:rPr>
          <w:rFonts w:ascii="Times New Roman" w:eastAsia="Times New Roman" w:hAnsi="Times New Roman" w:cs="Times New Roman"/>
          <w:b/>
          <w:bCs/>
          <w:lang w:eastAsia="pt-BR"/>
        </w:rPr>
      </w:pPr>
    </w:p>
    <w:tbl>
      <w:tblPr>
        <w:tblStyle w:val="Tabelacomgrade"/>
        <w:tblW w:w="8896" w:type="dxa"/>
        <w:tblLook w:val="04A0" w:firstRow="1" w:lastRow="0" w:firstColumn="1" w:lastColumn="0" w:noHBand="0" w:noVBand="1"/>
      </w:tblPr>
      <w:tblGrid>
        <w:gridCol w:w="857"/>
        <w:gridCol w:w="1083"/>
        <w:gridCol w:w="820"/>
        <w:gridCol w:w="3877"/>
        <w:gridCol w:w="1083"/>
        <w:gridCol w:w="1176"/>
      </w:tblGrid>
      <w:tr w:rsidR="00D3506B" w:rsidRPr="00A81FBB" w:rsidTr="00C05847">
        <w:tc>
          <w:tcPr>
            <w:tcW w:w="857" w:type="dxa"/>
          </w:tcPr>
          <w:p w:rsidR="00D3506B" w:rsidRPr="007D3AF9" w:rsidRDefault="007D3AF9" w:rsidP="007D3AF9">
            <w:pPr>
              <w:jc w:val="center"/>
              <w:rPr>
                <w:b/>
                <w:sz w:val="24"/>
                <w:szCs w:val="24"/>
              </w:rPr>
            </w:pPr>
            <w:r w:rsidRPr="007D3AF9">
              <w:rPr>
                <w:b/>
                <w:sz w:val="24"/>
                <w:szCs w:val="24"/>
              </w:rPr>
              <w:t>ITEM</w:t>
            </w:r>
          </w:p>
        </w:tc>
        <w:tc>
          <w:tcPr>
            <w:tcW w:w="1083" w:type="dxa"/>
          </w:tcPr>
          <w:p w:rsidR="00D3506B" w:rsidRPr="007D3AF9" w:rsidRDefault="007D3AF9" w:rsidP="007D3AF9">
            <w:pPr>
              <w:jc w:val="center"/>
              <w:rPr>
                <w:b/>
                <w:sz w:val="24"/>
                <w:szCs w:val="24"/>
              </w:rPr>
            </w:pPr>
            <w:r>
              <w:rPr>
                <w:b/>
                <w:sz w:val="24"/>
                <w:szCs w:val="24"/>
              </w:rPr>
              <w:t>QUANT</w:t>
            </w:r>
          </w:p>
        </w:tc>
        <w:tc>
          <w:tcPr>
            <w:tcW w:w="820" w:type="dxa"/>
          </w:tcPr>
          <w:p w:rsidR="00D3506B" w:rsidRPr="007D3AF9" w:rsidRDefault="007D3AF9" w:rsidP="007D3AF9">
            <w:pPr>
              <w:jc w:val="center"/>
              <w:rPr>
                <w:b/>
                <w:sz w:val="24"/>
                <w:szCs w:val="24"/>
              </w:rPr>
            </w:pPr>
            <w:r w:rsidRPr="007D3AF9">
              <w:rPr>
                <w:b/>
                <w:sz w:val="24"/>
                <w:szCs w:val="24"/>
              </w:rPr>
              <w:t>UND</w:t>
            </w:r>
          </w:p>
        </w:tc>
        <w:tc>
          <w:tcPr>
            <w:tcW w:w="3877" w:type="dxa"/>
          </w:tcPr>
          <w:p w:rsidR="00D3506B" w:rsidRPr="007D3AF9" w:rsidRDefault="007D3AF9" w:rsidP="007D3AF9">
            <w:pPr>
              <w:jc w:val="center"/>
              <w:rPr>
                <w:b/>
                <w:sz w:val="24"/>
                <w:szCs w:val="24"/>
              </w:rPr>
            </w:pPr>
            <w:r w:rsidRPr="007D3AF9">
              <w:rPr>
                <w:b/>
                <w:sz w:val="24"/>
                <w:szCs w:val="24"/>
              </w:rPr>
              <w:t>DESCRIÇÃO</w:t>
            </w:r>
          </w:p>
        </w:tc>
        <w:tc>
          <w:tcPr>
            <w:tcW w:w="1083" w:type="dxa"/>
          </w:tcPr>
          <w:p w:rsidR="00D3506B" w:rsidRPr="007D3AF9" w:rsidRDefault="007D3AF9" w:rsidP="007D3AF9">
            <w:pPr>
              <w:jc w:val="center"/>
              <w:rPr>
                <w:b/>
                <w:sz w:val="24"/>
                <w:szCs w:val="24"/>
              </w:rPr>
            </w:pPr>
            <w:r w:rsidRPr="007D3AF9">
              <w:rPr>
                <w:b/>
                <w:sz w:val="24"/>
                <w:szCs w:val="24"/>
              </w:rPr>
              <w:t>VALOR</w:t>
            </w:r>
          </w:p>
          <w:p w:rsidR="00D3506B" w:rsidRPr="007D3AF9" w:rsidRDefault="007D3AF9" w:rsidP="007D3AF9">
            <w:pPr>
              <w:jc w:val="center"/>
              <w:rPr>
                <w:b/>
                <w:sz w:val="24"/>
                <w:szCs w:val="24"/>
              </w:rPr>
            </w:pPr>
            <w:r w:rsidRPr="007D3AF9">
              <w:rPr>
                <w:b/>
                <w:sz w:val="24"/>
                <w:szCs w:val="24"/>
              </w:rPr>
              <w:t>UM R$</w:t>
            </w:r>
          </w:p>
        </w:tc>
        <w:tc>
          <w:tcPr>
            <w:tcW w:w="1176" w:type="dxa"/>
          </w:tcPr>
          <w:p w:rsidR="00D3506B" w:rsidRPr="007D3AF9" w:rsidRDefault="007D3AF9" w:rsidP="007D3AF9">
            <w:pPr>
              <w:jc w:val="center"/>
              <w:rPr>
                <w:b/>
                <w:sz w:val="24"/>
                <w:szCs w:val="24"/>
              </w:rPr>
            </w:pPr>
            <w:r w:rsidRPr="007D3AF9">
              <w:rPr>
                <w:b/>
                <w:sz w:val="24"/>
                <w:szCs w:val="24"/>
              </w:rPr>
              <w:t>VALOR</w:t>
            </w:r>
          </w:p>
          <w:p w:rsidR="00D3506B" w:rsidRPr="007D3AF9" w:rsidRDefault="007D3AF9" w:rsidP="007D3AF9">
            <w:pPr>
              <w:jc w:val="center"/>
              <w:rPr>
                <w:b/>
                <w:sz w:val="24"/>
                <w:szCs w:val="24"/>
              </w:rPr>
            </w:pPr>
            <w:r w:rsidRPr="007D3AF9">
              <w:rPr>
                <w:b/>
                <w:sz w:val="24"/>
                <w:szCs w:val="24"/>
              </w:rPr>
              <w:t>TOTAL R$</w:t>
            </w:r>
          </w:p>
        </w:tc>
      </w:tr>
      <w:tr w:rsidR="00D3506B" w:rsidRPr="00A81FBB" w:rsidTr="00C05847">
        <w:tc>
          <w:tcPr>
            <w:tcW w:w="857" w:type="dxa"/>
          </w:tcPr>
          <w:p w:rsidR="00D3506B" w:rsidRPr="007D3AF9" w:rsidRDefault="00D3506B" w:rsidP="00F970C2">
            <w:pPr>
              <w:jc w:val="center"/>
              <w:rPr>
                <w:b/>
                <w:sz w:val="24"/>
                <w:szCs w:val="24"/>
              </w:rPr>
            </w:pPr>
            <w:proofErr w:type="gramStart"/>
            <w:r w:rsidRPr="007D3AF9">
              <w:rPr>
                <w:b/>
                <w:sz w:val="24"/>
                <w:szCs w:val="24"/>
              </w:rPr>
              <w:t>1</w:t>
            </w:r>
            <w:proofErr w:type="gramEnd"/>
          </w:p>
        </w:tc>
        <w:tc>
          <w:tcPr>
            <w:tcW w:w="1083" w:type="dxa"/>
          </w:tcPr>
          <w:p w:rsidR="00D3506B" w:rsidRPr="00A81FBB" w:rsidRDefault="00D3506B" w:rsidP="00F970C2">
            <w:pPr>
              <w:jc w:val="center"/>
              <w:rPr>
                <w:sz w:val="24"/>
                <w:szCs w:val="24"/>
              </w:rPr>
            </w:pPr>
            <w:r>
              <w:rPr>
                <w:sz w:val="24"/>
                <w:szCs w:val="24"/>
              </w:rPr>
              <w:t>900</w:t>
            </w:r>
          </w:p>
        </w:tc>
        <w:tc>
          <w:tcPr>
            <w:tcW w:w="820" w:type="dxa"/>
          </w:tcPr>
          <w:p w:rsidR="00D3506B" w:rsidRPr="00A81FBB" w:rsidRDefault="002F01A6" w:rsidP="00F970C2">
            <w:pPr>
              <w:jc w:val="center"/>
              <w:rPr>
                <w:sz w:val="24"/>
                <w:szCs w:val="24"/>
              </w:rPr>
            </w:pPr>
            <w:r w:rsidRPr="00A81FBB">
              <w:rPr>
                <w:sz w:val="24"/>
                <w:szCs w:val="24"/>
              </w:rPr>
              <w:t>M</w:t>
            </w:r>
            <w:r w:rsidRPr="00A81FBB">
              <w:rPr>
                <w:sz w:val="24"/>
                <w:szCs w:val="24"/>
                <w:vertAlign w:val="superscript"/>
              </w:rPr>
              <w:t>2</w:t>
            </w:r>
          </w:p>
        </w:tc>
        <w:tc>
          <w:tcPr>
            <w:tcW w:w="3877" w:type="dxa"/>
          </w:tcPr>
          <w:p w:rsidR="00D3506B" w:rsidRDefault="00D3506B" w:rsidP="00F970C2">
            <w:pPr>
              <w:jc w:val="both"/>
              <w:rPr>
                <w:color w:val="000000"/>
                <w:sz w:val="24"/>
                <w:szCs w:val="24"/>
              </w:rPr>
            </w:pPr>
            <w:r w:rsidRPr="00A81FBB">
              <w:rPr>
                <w:color w:val="000000"/>
                <w:sz w:val="24"/>
                <w:szCs w:val="24"/>
              </w:rPr>
              <w:t xml:space="preserve">Pintura  manual de zebrado, faixa de pedestre e  pare   na cor branca acrílica a base de solvente e micro esfera de vidro </w:t>
            </w:r>
            <w:proofErr w:type="spellStart"/>
            <w:r w:rsidRPr="00A81FBB">
              <w:rPr>
                <w:color w:val="000000"/>
                <w:sz w:val="24"/>
                <w:szCs w:val="24"/>
              </w:rPr>
              <w:t>drop</w:t>
            </w:r>
            <w:proofErr w:type="spellEnd"/>
            <w:r w:rsidRPr="00A81FBB">
              <w:rPr>
                <w:color w:val="000000"/>
                <w:sz w:val="24"/>
                <w:szCs w:val="24"/>
              </w:rPr>
              <w:t xml:space="preserve"> </w:t>
            </w:r>
            <w:proofErr w:type="spellStart"/>
            <w:r w:rsidRPr="00A81FBB">
              <w:rPr>
                <w:color w:val="000000"/>
                <w:sz w:val="24"/>
                <w:szCs w:val="24"/>
              </w:rPr>
              <w:t>on</w:t>
            </w:r>
            <w:proofErr w:type="spellEnd"/>
            <w:r w:rsidRPr="00A81FBB">
              <w:rPr>
                <w:color w:val="000000"/>
                <w:sz w:val="24"/>
                <w:szCs w:val="24"/>
              </w:rPr>
              <w:t>.</w:t>
            </w:r>
          </w:p>
          <w:p w:rsidR="00D3506B" w:rsidRPr="00A81FBB" w:rsidRDefault="00D3506B" w:rsidP="00F970C2">
            <w:pPr>
              <w:jc w:val="both"/>
              <w:rPr>
                <w:sz w:val="24"/>
                <w:szCs w:val="24"/>
              </w:rPr>
            </w:pPr>
          </w:p>
        </w:tc>
        <w:tc>
          <w:tcPr>
            <w:tcW w:w="1083" w:type="dxa"/>
          </w:tcPr>
          <w:p w:rsidR="00D3506B" w:rsidRPr="00A81FBB" w:rsidRDefault="001F4D0B" w:rsidP="00F970C2">
            <w:pPr>
              <w:jc w:val="center"/>
              <w:rPr>
                <w:sz w:val="24"/>
                <w:szCs w:val="24"/>
              </w:rPr>
            </w:pPr>
            <w:r>
              <w:rPr>
                <w:sz w:val="24"/>
                <w:szCs w:val="24"/>
              </w:rPr>
              <w:t>20,63</w:t>
            </w:r>
          </w:p>
        </w:tc>
        <w:tc>
          <w:tcPr>
            <w:tcW w:w="1176" w:type="dxa"/>
          </w:tcPr>
          <w:p w:rsidR="00D3506B" w:rsidRPr="007D3AF9" w:rsidRDefault="001F4D0B" w:rsidP="00F970C2">
            <w:pPr>
              <w:jc w:val="center"/>
              <w:rPr>
                <w:b/>
                <w:sz w:val="24"/>
                <w:szCs w:val="24"/>
              </w:rPr>
            </w:pPr>
            <w:r w:rsidRPr="007D3AF9">
              <w:rPr>
                <w:b/>
                <w:sz w:val="24"/>
                <w:szCs w:val="24"/>
              </w:rPr>
              <w:t>18.567,00</w:t>
            </w:r>
          </w:p>
        </w:tc>
      </w:tr>
      <w:tr w:rsidR="00D3506B" w:rsidRPr="00A81FBB" w:rsidTr="00C05847">
        <w:tc>
          <w:tcPr>
            <w:tcW w:w="857" w:type="dxa"/>
          </w:tcPr>
          <w:p w:rsidR="00D3506B" w:rsidRPr="007D3AF9" w:rsidRDefault="00D3506B" w:rsidP="00F970C2">
            <w:pPr>
              <w:jc w:val="center"/>
              <w:rPr>
                <w:b/>
                <w:sz w:val="24"/>
                <w:szCs w:val="24"/>
              </w:rPr>
            </w:pPr>
            <w:proofErr w:type="gramStart"/>
            <w:r w:rsidRPr="007D3AF9">
              <w:rPr>
                <w:b/>
                <w:sz w:val="24"/>
                <w:szCs w:val="24"/>
              </w:rPr>
              <w:t>2</w:t>
            </w:r>
            <w:proofErr w:type="gramEnd"/>
          </w:p>
        </w:tc>
        <w:tc>
          <w:tcPr>
            <w:tcW w:w="1083" w:type="dxa"/>
          </w:tcPr>
          <w:p w:rsidR="00D3506B" w:rsidRPr="00A81FBB" w:rsidRDefault="00D3506B" w:rsidP="00F970C2">
            <w:pPr>
              <w:jc w:val="center"/>
              <w:rPr>
                <w:sz w:val="24"/>
                <w:szCs w:val="24"/>
              </w:rPr>
            </w:pPr>
            <w:r>
              <w:rPr>
                <w:sz w:val="24"/>
                <w:szCs w:val="24"/>
              </w:rPr>
              <w:t>100</w:t>
            </w:r>
          </w:p>
        </w:tc>
        <w:tc>
          <w:tcPr>
            <w:tcW w:w="820" w:type="dxa"/>
          </w:tcPr>
          <w:p w:rsidR="00D3506B" w:rsidRPr="00A81FBB" w:rsidRDefault="002F01A6" w:rsidP="00F970C2">
            <w:pPr>
              <w:jc w:val="center"/>
              <w:rPr>
                <w:sz w:val="24"/>
                <w:szCs w:val="24"/>
              </w:rPr>
            </w:pPr>
            <w:r w:rsidRPr="00A81FBB">
              <w:rPr>
                <w:sz w:val="24"/>
                <w:szCs w:val="24"/>
              </w:rPr>
              <w:t>M</w:t>
            </w:r>
            <w:r w:rsidRPr="00A81FBB">
              <w:rPr>
                <w:sz w:val="24"/>
                <w:szCs w:val="24"/>
                <w:vertAlign w:val="superscript"/>
              </w:rPr>
              <w:t>2</w:t>
            </w:r>
          </w:p>
        </w:tc>
        <w:tc>
          <w:tcPr>
            <w:tcW w:w="3877" w:type="dxa"/>
          </w:tcPr>
          <w:p w:rsidR="00D3506B" w:rsidRDefault="00D3506B" w:rsidP="00F970C2">
            <w:pPr>
              <w:jc w:val="both"/>
              <w:rPr>
                <w:color w:val="000000"/>
                <w:sz w:val="24"/>
                <w:szCs w:val="24"/>
              </w:rPr>
            </w:pPr>
            <w:r w:rsidRPr="00A81FBB">
              <w:rPr>
                <w:color w:val="000000"/>
                <w:sz w:val="24"/>
                <w:szCs w:val="24"/>
              </w:rPr>
              <w:t xml:space="preserve">Pintura mecanizada na cor amarela  acrílica a base de solvente e micro esfera de vidro </w:t>
            </w:r>
            <w:proofErr w:type="spellStart"/>
            <w:r w:rsidRPr="00A81FBB">
              <w:rPr>
                <w:color w:val="000000"/>
                <w:sz w:val="24"/>
                <w:szCs w:val="24"/>
              </w:rPr>
              <w:t>drop</w:t>
            </w:r>
            <w:proofErr w:type="spellEnd"/>
            <w:r w:rsidRPr="00A81FBB">
              <w:rPr>
                <w:color w:val="000000"/>
                <w:sz w:val="24"/>
                <w:szCs w:val="24"/>
              </w:rPr>
              <w:t xml:space="preserve"> </w:t>
            </w:r>
            <w:proofErr w:type="spellStart"/>
            <w:r w:rsidRPr="00A81FBB">
              <w:rPr>
                <w:color w:val="000000"/>
                <w:sz w:val="24"/>
                <w:szCs w:val="24"/>
              </w:rPr>
              <w:t>on</w:t>
            </w:r>
            <w:proofErr w:type="spellEnd"/>
            <w:r w:rsidRPr="00A81FBB">
              <w:rPr>
                <w:color w:val="000000"/>
                <w:sz w:val="24"/>
                <w:szCs w:val="24"/>
              </w:rPr>
              <w:t>.</w:t>
            </w:r>
          </w:p>
          <w:p w:rsidR="00D3506B" w:rsidRPr="00A81FBB" w:rsidRDefault="00D3506B" w:rsidP="00F970C2">
            <w:pPr>
              <w:jc w:val="both"/>
              <w:rPr>
                <w:color w:val="000000"/>
                <w:sz w:val="24"/>
                <w:szCs w:val="24"/>
              </w:rPr>
            </w:pPr>
          </w:p>
        </w:tc>
        <w:tc>
          <w:tcPr>
            <w:tcW w:w="1083" w:type="dxa"/>
          </w:tcPr>
          <w:p w:rsidR="00D3506B" w:rsidRPr="00A81FBB" w:rsidRDefault="007D3AF9" w:rsidP="00F970C2">
            <w:pPr>
              <w:jc w:val="center"/>
              <w:rPr>
                <w:sz w:val="24"/>
                <w:szCs w:val="24"/>
              </w:rPr>
            </w:pPr>
            <w:r>
              <w:rPr>
                <w:sz w:val="24"/>
                <w:szCs w:val="24"/>
              </w:rPr>
              <w:t>19,97</w:t>
            </w:r>
          </w:p>
        </w:tc>
        <w:tc>
          <w:tcPr>
            <w:tcW w:w="1176" w:type="dxa"/>
          </w:tcPr>
          <w:p w:rsidR="00D3506B" w:rsidRPr="007D3AF9" w:rsidRDefault="007D3AF9" w:rsidP="00F970C2">
            <w:pPr>
              <w:jc w:val="center"/>
              <w:rPr>
                <w:b/>
                <w:sz w:val="24"/>
                <w:szCs w:val="24"/>
              </w:rPr>
            </w:pPr>
            <w:r w:rsidRPr="007D3AF9">
              <w:rPr>
                <w:b/>
                <w:sz w:val="24"/>
                <w:szCs w:val="24"/>
              </w:rPr>
              <w:t>1.997,00</w:t>
            </w:r>
          </w:p>
        </w:tc>
      </w:tr>
      <w:tr w:rsidR="00D3506B" w:rsidRPr="00A81FBB" w:rsidTr="00C05847">
        <w:tc>
          <w:tcPr>
            <w:tcW w:w="857" w:type="dxa"/>
          </w:tcPr>
          <w:p w:rsidR="00D3506B" w:rsidRPr="007D3AF9" w:rsidRDefault="00D3506B" w:rsidP="00F970C2">
            <w:pPr>
              <w:jc w:val="center"/>
              <w:rPr>
                <w:b/>
                <w:sz w:val="24"/>
                <w:szCs w:val="24"/>
              </w:rPr>
            </w:pPr>
            <w:proofErr w:type="gramStart"/>
            <w:r w:rsidRPr="007D3AF9">
              <w:rPr>
                <w:b/>
                <w:sz w:val="24"/>
                <w:szCs w:val="24"/>
              </w:rPr>
              <w:t>3</w:t>
            </w:r>
            <w:proofErr w:type="gramEnd"/>
          </w:p>
        </w:tc>
        <w:tc>
          <w:tcPr>
            <w:tcW w:w="1083" w:type="dxa"/>
          </w:tcPr>
          <w:p w:rsidR="00D3506B" w:rsidRPr="00A81FBB" w:rsidRDefault="00D3506B" w:rsidP="00F970C2">
            <w:pPr>
              <w:jc w:val="center"/>
              <w:rPr>
                <w:sz w:val="24"/>
                <w:szCs w:val="24"/>
              </w:rPr>
            </w:pPr>
            <w:proofErr w:type="gramStart"/>
            <w:r>
              <w:rPr>
                <w:sz w:val="24"/>
                <w:szCs w:val="24"/>
              </w:rPr>
              <w:t>1</w:t>
            </w:r>
            <w:proofErr w:type="gramEnd"/>
          </w:p>
        </w:tc>
        <w:tc>
          <w:tcPr>
            <w:tcW w:w="820" w:type="dxa"/>
          </w:tcPr>
          <w:p w:rsidR="00D3506B" w:rsidRPr="00A81FBB" w:rsidRDefault="002F01A6" w:rsidP="00F970C2">
            <w:pPr>
              <w:jc w:val="center"/>
              <w:rPr>
                <w:sz w:val="24"/>
                <w:szCs w:val="24"/>
              </w:rPr>
            </w:pPr>
            <w:r>
              <w:rPr>
                <w:sz w:val="24"/>
                <w:szCs w:val="24"/>
              </w:rPr>
              <w:t>UN</w:t>
            </w:r>
          </w:p>
        </w:tc>
        <w:tc>
          <w:tcPr>
            <w:tcW w:w="3877" w:type="dxa"/>
          </w:tcPr>
          <w:p w:rsidR="00D3506B" w:rsidRPr="00C34D04" w:rsidRDefault="00D3506B" w:rsidP="00F970C2">
            <w:pPr>
              <w:rPr>
                <w:rFonts w:eastAsia="Calibri"/>
                <w:bCs/>
                <w:sz w:val="24"/>
                <w:szCs w:val="24"/>
              </w:rPr>
            </w:pPr>
            <w:r>
              <w:rPr>
                <w:rFonts w:eastAsia="Calibri"/>
                <w:bCs/>
                <w:sz w:val="24"/>
                <w:szCs w:val="24"/>
              </w:rPr>
              <w:t>Fornecimento e Instalação de p</w:t>
            </w:r>
            <w:r w:rsidRPr="00C34D04">
              <w:rPr>
                <w:rFonts w:eastAsia="Calibri"/>
                <w:bCs/>
                <w:sz w:val="24"/>
                <w:szCs w:val="24"/>
              </w:rPr>
              <w:t xml:space="preserve">laca de Orientação e destino </w:t>
            </w:r>
            <w:r w:rsidRPr="00C34D04">
              <w:rPr>
                <w:rFonts w:eastAsia="Calibri"/>
                <w:sz w:val="24"/>
                <w:szCs w:val="24"/>
              </w:rPr>
              <w:t xml:space="preserve">de 2,00 x </w:t>
            </w:r>
            <w:smartTag w:uri="urn:schemas-microsoft-com:office:smarttags" w:element="metricconverter">
              <w:smartTagPr>
                <w:attr w:name="ProductID" w:val="1,00 m"/>
              </w:smartTagPr>
              <w:r w:rsidRPr="00C34D04">
                <w:rPr>
                  <w:rFonts w:eastAsia="Calibri"/>
                  <w:sz w:val="24"/>
                  <w:szCs w:val="24"/>
                </w:rPr>
                <w:t xml:space="preserve">1,00 </w:t>
              </w:r>
              <w:proofErr w:type="gramStart"/>
              <w:r w:rsidRPr="00C34D04">
                <w:rPr>
                  <w:rFonts w:eastAsia="Calibri"/>
                  <w:sz w:val="24"/>
                  <w:szCs w:val="24"/>
                </w:rPr>
                <w:t>m</w:t>
              </w:r>
              <w:r>
                <w:rPr>
                  <w:rFonts w:eastAsia="Calibri"/>
                  <w:sz w:val="24"/>
                  <w:szCs w:val="24"/>
                </w:rPr>
                <w:t xml:space="preserve"> </w:t>
              </w:r>
            </w:smartTag>
            <w:r w:rsidRPr="00C34D04">
              <w:rPr>
                <w:rFonts w:eastAsia="Calibri"/>
                <w:sz w:val="24"/>
                <w:szCs w:val="24"/>
              </w:rPr>
              <w:t>,</w:t>
            </w:r>
            <w:proofErr w:type="gramEnd"/>
            <w:r w:rsidRPr="00C34D04">
              <w:rPr>
                <w:rFonts w:eastAsia="Calibri"/>
                <w:bCs/>
                <w:sz w:val="24"/>
                <w:szCs w:val="24"/>
              </w:rPr>
              <w:t xml:space="preserve"> com o texto:</w:t>
            </w:r>
          </w:p>
          <w:p w:rsidR="00D3506B" w:rsidRPr="00C34D04" w:rsidRDefault="00D3506B" w:rsidP="00F970C2">
            <w:pPr>
              <w:rPr>
                <w:rFonts w:eastAsia="Calibri"/>
                <w:b/>
                <w:bCs/>
                <w:sz w:val="24"/>
                <w:szCs w:val="24"/>
              </w:rPr>
            </w:pPr>
            <w:r w:rsidRPr="00C34D04">
              <w:rPr>
                <w:rFonts w:eastAsia="Calibri"/>
                <w:b/>
                <w:bCs/>
                <w:sz w:val="24"/>
                <w:szCs w:val="24"/>
              </w:rPr>
              <w:t>◄ L</w:t>
            </w:r>
            <w:r>
              <w:rPr>
                <w:b/>
                <w:bCs/>
                <w:sz w:val="24"/>
                <w:szCs w:val="24"/>
              </w:rPr>
              <w:t>inha</w:t>
            </w:r>
            <w:r w:rsidRPr="00C34D04">
              <w:rPr>
                <w:rFonts w:eastAsia="Calibri"/>
                <w:b/>
                <w:bCs/>
                <w:sz w:val="24"/>
                <w:szCs w:val="24"/>
              </w:rPr>
              <w:t xml:space="preserve"> L</w:t>
            </w:r>
            <w:r>
              <w:rPr>
                <w:b/>
                <w:bCs/>
                <w:sz w:val="24"/>
                <w:szCs w:val="24"/>
              </w:rPr>
              <w:t>urdes</w:t>
            </w:r>
          </w:p>
          <w:p w:rsidR="00D3506B" w:rsidRPr="00C34D04" w:rsidRDefault="00D3506B" w:rsidP="00F970C2">
            <w:pPr>
              <w:rPr>
                <w:rFonts w:eastAsia="Calibri"/>
                <w:b/>
                <w:bCs/>
                <w:sz w:val="24"/>
                <w:szCs w:val="24"/>
              </w:rPr>
            </w:pPr>
            <w:r w:rsidRPr="00C34D04">
              <w:rPr>
                <w:rFonts w:eastAsia="Calibri"/>
                <w:b/>
                <w:bCs/>
                <w:sz w:val="24"/>
                <w:szCs w:val="24"/>
              </w:rPr>
              <w:t xml:space="preserve">◄ Linha </w:t>
            </w:r>
            <w:proofErr w:type="spellStart"/>
            <w:r>
              <w:rPr>
                <w:b/>
                <w:bCs/>
                <w:sz w:val="24"/>
                <w:szCs w:val="24"/>
              </w:rPr>
              <w:t>Izidros</w:t>
            </w:r>
            <w:proofErr w:type="spellEnd"/>
          </w:p>
          <w:p w:rsidR="00D3506B" w:rsidRPr="00C34D04" w:rsidRDefault="00D3506B" w:rsidP="00F970C2">
            <w:pPr>
              <w:rPr>
                <w:rFonts w:eastAsia="Calibri"/>
                <w:b/>
                <w:bCs/>
                <w:sz w:val="24"/>
                <w:szCs w:val="24"/>
              </w:rPr>
            </w:pPr>
            <w:r w:rsidRPr="00C34D04">
              <w:rPr>
                <w:rFonts w:eastAsia="Calibri"/>
                <w:b/>
                <w:bCs/>
                <w:sz w:val="24"/>
                <w:szCs w:val="24"/>
              </w:rPr>
              <w:t xml:space="preserve">Linha </w:t>
            </w:r>
            <w:proofErr w:type="spellStart"/>
            <w:r>
              <w:rPr>
                <w:b/>
                <w:bCs/>
                <w:sz w:val="24"/>
                <w:szCs w:val="24"/>
              </w:rPr>
              <w:t>Marari</w:t>
            </w:r>
            <w:proofErr w:type="spellEnd"/>
            <w:r w:rsidRPr="00C34D04">
              <w:rPr>
                <w:rFonts w:eastAsia="Calibri"/>
                <w:b/>
                <w:bCs/>
                <w:sz w:val="24"/>
                <w:szCs w:val="24"/>
              </w:rPr>
              <w:t>►</w:t>
            </w:r>
          </w:p>
          <w:p w:rsidR="00D3506B" w:rsidRPr="00A81FBB" w:rsidRDefault="00D3506B" w:rsidP="00F970C2">
            <w:pPr>
              <w:jc w:val="both"/>
              <w:rPr>
                <w:color w:val="000000"/>
                <w:sz w:val="24"/>
                <w:szCs w:val="24"/>
              </w:rPr>
            </w:pPr>
          </w:p>
        </w:tc>
        <w:tc>
          <w:tcPr>
            <w:tcW w:w="1083" w:type="dxa"/>
          </w:tcPr>
          <w:p w:rsidR="00D3506B" w:rsidRPr="00A81FBB" w:rsidRDefault="007D3AF9" w:rsidP="00F970C2">
            <w:pPr>
              <w:jc w:val="center"/>
              <w:rPr>
                <w:sz w:val="24"/>
                <w:szCs w:val="24"/>
              </w:rPr>
            </w:pPr>
            <w:r>
              <w:rPr>
                <w:sz w:val="24"/>
                <w:szCs w:val="24"/>
              </w:rPr>
              <w:lastRenderedPageBreak/>
              <w:t>1.024,63</w:t>
            </w:r>
          </w:p>
        </w:tc>
        <w:tc>
          <w:tcPr>
            <w:tcW w:w="1176" w:type="dxa"/>
          </w:tcPr>
          <w:p w:rsidR="00D3506B" w:rsidRPr="007D3AF9" w:rsidRDefault="007D3AF9" w:rsidP="00F970C2">
            <w:pPr>
              <w:jc w:val="center"/>
              <w:rPr>
                <w:b/>
                <w:sz w:val="24"/>
                <w:szCs w:val="24"/>
              </w:rPr>
            </w:pPr>
            <w:r w:rsidRPr="007D3AF9">
              <w:rPr>
                <w:b/>
                <w:sz w:val="24"/>
                <w:szCs w:val="24"/>
              </w:rPr>
              <w:t>1.024,63</w:t>
            </w:r>
          </w:p>
        </w:tc>
      </w:tr>
      <w:tr w:rsidR="00D3506B" w:rsidRPr="00A81FBB" w:rsidTr="00C05847">
        <w:tc>
          <w:tcPr>
            <w:tcW w:w="857" w:type="dxa"/>
          </w:tcPr>
          <w:p w:rsidR="00D3506B" w:rsidRPr="007D3AF9" w:rsidRDefault="00D3506B" w:rsidP="00F970C2">
            <w:pPr>
              <w:jc w:val="center"/>
              <w:rPr>
                <w:b/>
                <w:sz w:val="24"/>
                <w:szCs w:val="24"/>
              </w:rPr>
            </w:pPr>
            <w:proofErr w:type="gramStart"/>
            <w:r w:rsidRPr="007D3AF9">
              <w:rPr>
                <w:b/>
                <w:sz w:val="24"/>
                <w:szCs w:val="24"/>
              </w:rPr>
              <w:lastRenderedPageBreak/>
              <w:t>4</w:t>
            </w:r>
            <w:proofErr w:type="gramEnd"/>
          </w:p>
        </w:tc>
        <w:tc>
          <w:tcPr>
            <w:tcW w:w="1083" w:type="dxa"/>
          </w:tcPr>
          <w:p w:rsidR="00D3506B" w:rsidRPr="00A81FBB" w:rsidRDefault="00D3506B" w:rsidP="00F970C2">
            <w:pPr>
              <w:jc w:val="center"/>
              <w:rPr>
                <w:sz w:val="24"/>
                <w:szCs w:val="24"/>
              </w:rPr>
            </w:pPr>
            <w:proofErr w:type="gramStart"/>
            <w:r>
              <w:rPr>
                <w:sz w:val="24"/>
                <w:szCs w:val="24"/>
              </w:rPr>
              <w:t>1</w:t>
            </w:r>
            <w:proofErr w:type="gramEnd"/>
          </w:p>
        </w:tc>
        <w:tc>
          <w:tcPr>
            <w:tcW w:w="820" w:type="dxa"/>
          </w:tcPr>
          <w:p w:rsidR="00D3506B" w:rsidRPr="00A81FBB" w:rsidRDefault="002F01A6" w:rsidP="00F970C2">
            <w:pPr>
              <w:jc w:val="center"/>
              <w:rPr>
                <w:sz w:val="24"/>
                <w:szCs w:val="24"/>
              </w:rPr>
            </w:pPr>
            <w:r>
              <w:rPr>
                <w:sz w:val="24"/>
                <w:szCs w:val="24"/>
              </w:rPr>
              <w:t>UN</w:t>
            </w:r>
          </w:p>
        </w:tc>
        <w:tc>
          <w:tcPr>
            <w:tcW w:w="3877" w:type="dxa"/>
          </w:tcPr>
          <w:p w:rsidR="00D3506B" w:rsidRPr="005648EC" w:rsidRDefault="00D3506B" w:rsidP="00F970C2">
            <w:pPr>
              <w:rPr>
                <w:rFonts w:eastAsia="Calibri"/>
                <w:bCs/>
                <w:sz w:val="24"/>
                <w:szCs w:val="24"/>
              </w:rPr>
            </w:pPr>
            <w:r>
              <w:rPr>
                <w:rFonts w:eastAsia="Calibri"/>
                <w:bCs/>
                <w:sz w:val="24"/>
                <w:szCs w:val="24"/>
              </w:rPr>
              <w:t>Fornecimento e Instalação de p</w:t>
            </w:r>
            <w:r w:rsidRPr="005648EC">
              <w:rPr>
                <w:rFonts w:eastAsia="Calibri"/>
                <w:bCs/>
                <w:sz w:val="24"/>
                <w:szCs w:val="24"/>
              </w:rPr>
              <w:t xml:space="preserve">laca de orientação e destino de 2,00 x </w:t>
            </w:r>
            <w:smartTag w:uri="urn:schemas-microsoft-com:office:smarttags" w:element="metricconverter">
              <w:smartTagPr>
                <w:attr w:name="ProductID" w:val="0,50 m"/>
              </w:smartTagPr>
              <w:r w:rsidRPr="005648EC">
                <w:rPr>
                  <w:rFonts w:eastAsia="Calibri"/>
                  <w:bCs/>
                  <w:sz w:val="24"/>
                  <w:szCs w:val="24"/>
                </w:rPr>
                <w:t>0,50 m</w:t>
              </w:r>
            </w:smartTag>
            <w:r w:rsidRPr="005648EC">
              <w:rPr>
                <w:rFonts w:eastAsia="Calibri"/>
                <w:bCs/>
                <w:sz w:val="24"/>
                <w:szCs w:val="24"/>
              </w:rPr>
              <w:t>., com o texto:</w:t>
            </w:r>
          </w:p>
          <w:p w:rsidR="00D3506B" w:rsidRPr="005648EC" w:rsidRDefault="00D3506B" w:rsidP="00F970C2">
            <w:pPr>
              <w:rPr>
                <w:rFonts w:eastAsia="Calibri"/>
                <w:b/>
                <w:bCs/>
                <w:sz w:val="24"/>
                <w:szCs w:val="24"/>
              </w:rPr>
            </w:pPr>
            <w:r w:rsidRPr="005648EC">
              <w:rPr>
                <w:rFonts w:eastAsia="Calibri"/>
                <w:b/>
                <w:bCs/>
                <w:sz w:val="24"/>
                <w:szCs w:val="24"/>
              </w:rPr>
              <w:t xml:space="preserve">Linha </w:t>
            </w:r>
            <w:proofErr w:type="spellStart"/>
            <w:r>
              <w:rPr>
                <w:b/>
                <w:bCs/>
                <w:sz w:val="24"/>
                <w:szCs w:val="24"/>
              </w:rPr>
              <w:t>Marari</w:t>
            </w:r>
            <w:proofErr w:type="spellEnd"/>
            <w:r w:rsidRPr="005648EC">
              <w:rPr>
                <w:rFonts w:eastAsia="Calibri"/>
                <w:b/>
                <w:bCs/>
                <w:sz w:val="24"/>
                <w:szCs w:val="24"/>
              </w:rPr>
              <w:t>►</w:t>
            </w:r>
          </w:p>
          <w:p w:rsidR="00D3506B" w:rsidRDefault="00D3506B" w:rsidP="00F970C2">
            <w:pPr>
              <w:jc w:val="both"/>
              <w:rPr>
                <w:b/>
                <w:bCs/>
                <w:sz w:val="24"/>
                <w:szCs w:val="24"/>
              </w:rPr>
            </w:pPr>
            <w:r w:rsidRPr="005648EC">
              <w:rPr>
                <w:rFonts w:eastAsia="Calibri"/>
                <w:b/>
                <w:bCs/>
                <w:sz w:val="24"/>
                <w:szCs w:val="24"/>
              </w:rPr>
              <w:t xml:space="preserve">◄ </w:t>
            </w:r>
            <w:r>
              <w:rPr>
                <w:b/>
                <w:bCs/>
                <w:sz w:val="24"/>
                <w:szCs w:val="24"/>
              </w:rPr>
              <w:t>Linha Castelo Branco</w:t>
            </w:r>
          </w:p>
          <w:p w:rsidR="00D3506B" w:rsidRPr="00A81FBB" w:rsidRDefault="00D3506B" w:rsidP="00F970C2">
            <w:pPr>
              <w:jc w:val="both"/>
              <w:rPr>
                <w:color w:val="000000"/>
                <w:sz w:val="24"/>
                <w:szCs w:val="24"/>
              </w:rPr>
            </w:pPr>
          </w:p>
        </w:tc>
        <w:tc>
          <w:tcPr>
            <w:tcW w:w="1083" w:type="dxa"/>
          </w:tcPr>
          <w:p w:rsidR="00D3506B" w:rsidRPr="00A81FBB" w:rsidRDefault="007D3AF9" w:rsidP="00F970C2">
            <w:pPr>
              <w:jc w:val="center"/>
              <w:rPr>
                <w:sz w:val="24"/>
                <w:szCs w:val="24"/>
              </w:rPr>
            </w:pPr>
            <w:r>
              <w:rPr>
                <w:sz w:val="24"/>
                <w:szCs w:val="24"/>
              </w:rPr>
              <w:t>609,83</w:t>
            </w:r>
          </w:p>
        </w:tc>
        <w:tc>
          <w:tcPr>
            <w:tcW w:w="1176" w:type="dxa"/>
          </w:tcPr>
          <w:p w:rsidR="00D3506B" w:rsidRPr="007D3AF9" w:rsidRDefault="007D3AF9" w:rsidP="00F970C2">
            <w:pPr>
              <w:jc w:val="center"/>
              <w:rPr>
                <w:b/>
                <w:sz w:val="24"/>
                <w:szCs w:val="24"/>
              </w:rPr>
            </w:pPr>
            <w:r w:rsidRPr="007D3AF9">
              <w:rPr>
                <w:b/>
                <w:sz w:val="24"/>
                <w:szCs w:val="24"/>
              </w:rPr>
              <w:t>609,83</w:t>
            </w:r>
          </w:p>
        </w:tc>
      </w:tr>
      <w:tr w:rsidR="00D3506B" w:rsidRPr="00A81FBB" w:rsidTr="00C05847">
        <w:tc>
          <w:tcPr>
            <w:tcW w:w="857" w:type="dxa"/>
          </w:tcPr>
          <w:p w:rsidR="00D3506B" w:rsidRPr="007D3AF9" w:rsidRDefault="00D3506B" w:rsidP="00F970C2">
            <w:pPr>
              <w:jc w:val="center"/>
              <w:rPr>
                <w:b/>
                <w:sz w:val="24"/>
                <w:szCs w:val="24"/>
              </w:rPr>
            </w:pPr>
            <w:proofErr w:type="gramStart"/>
            <w:r w:rsidRPr="007D3AF9">
              <w:rPr>
                <w:b/>
                <w:sz w:val="24"/>
                <w:szCs w:val="24"/>
              </w:rPr>
              <w:t>5</w:t>
            </w:r>
            <w:proofErr w:type="gramEnd"/>
          </w:p>
        </w:tc>
        <w:tc>
          <w:tcPr>
            <w:tcW w:w="1083" w:type="dxa"/>
          </w:tcPr>
          <w:p w:rsidR="00D3506B" w:rsidRPr="00A81FBB" w:rsidRDefault="00D3506B" w:rsidP="00F970C2">
            <w:pPr>
              <w:jc w:val="center"/>
              <w:rPr>
                <w:sz w:val="24"/>
                <w:szCs w:val="24"/>
              </w:rPr>
            </w:pPr>
            <w:proofErr w:type="gramStart"/>
            <w:r>
              <w:rPr>
                <w:sz w:val="24"/>
                <w:szCs w:val="24"/>
              </w:rPr>
              <w:t>1</w:t>
            </w:r>
            <w:proofErr w:type="gramEnd"/>
          </w:p>
        </w:tc>
        <w:tc>
          <w:tcPr>
            <w:tcW w:w="820" w:type="dxa"/>
          </w:tcPr>
          <w:p w:rsidR="00D3506B" w:rsidRPr="00A81FBB" w:rsidRDefault="002F01A6" w:rsidP="00F970C2">
            <w:pPr>
              <w:jc w:val="center"/>
              <w:rPr>
                <w:sz w:val="24"/>
                <w:szCs w:val="24"/>
              </w:rPr>
            </w:pPr>
            <w:r w:rsidRPr="00A81FBB">
              <w:rPr>
                <w:sz w:val="24"/>
                <w:szCs w:val="24"/>
              </w:rPr>
              <w:t>UN</w:t>
            </w:r>
          </w:p>
        </w:tc>
        <w:tc>
          <w:tcPr>
            <w:tcW w:w="3877" w:type="dxa"/>
          </w:tcPr>
          <w:p w:rsidR="00D3506B" w:rsidRDefault="00D3506B" w:rsidP="00F970C2">
            <w:pPr>
              <w:rPr>
                <w:bCs/>
                <w:sz w:val="24"/>
                <w:szCs w:val="24"/>
              </w:rPr>
            </w:pPr>
            <w:r>
              <w:rPr>
                <w:rFonts w:eastAsia="Calibri"/>
                <w:bCs/>
                <w:sz w:val="24"/>
                <w:szCs w:val="24"/>
              </w:rPr>
              <w:t>Fornecimento e Instalação de p</w:t>
            </w:r>
            <w:r w:rsidRPr="006618B5">
              <w:rPr>
                <w:rFonts w:eastAsia="Calibri"/>
                <w:bCs/>
                <w:sz w:val="24"/>
                <w:szCs w:val="24"/>
              </w:rPr>
              <w:t xml:space="preserve">laca de orientação e destino de </w:t>
            </w:r>
            <w:smartTag w:uri="urn:schemas-microsoft-com:office:smarttags" w:element="metricconverter">
              <w:smartTagPr>
                <w:attr w:name="ProductID" w:val="3,00 m"/>
              </w:smartTagPr>
              <w:r w:rsidRPr="006618B5">
                <w:rPr>
                  <w:rFonts w:eastAsia="Calibri"/>
                  <w:bCs/>
                  <w:sz w:val="24"/>
                  <w:szCs w:val="24"/>
                </w:rPr>
                <w:t>3,00 m</w:t>
              </w:r>
            </w:smartTag>
            <w:r w:rsidRPr="006618B5">
              <w:rPr>
                <w:rFonts w:eastAsia="Calibri"/>
                <w:bCs/>
                <w:sz w:val="24"/>
                <w:szCs w:val="24"/>
              </w:rPr>
              <w:t xml:space="preserve">. x </w:t>
            </w:r>
            <w:smartTag w:uri="urn:schemas-microsoft-com:office:smarttags" w:element="metricconverter">
              <w:smartTagPr>
                <w:attr w:name="ProductID" w:val="1,20 m"/>
              </w:smartTagPr>
              <w:r w:rsidRPr="006618B5">
                <w:rPr>
                  <w:rFonts w:eastAsia="Calibri"/>
                  <w:bCs/>
                  <w:sz w:val="24"/>
                  <w:szCs w:val="24"/>
                </w:rPr>
                <w:t>1,20 m</w:t>
              </w:r>
            </w:smartTag>
            <w:r w:rsidRPr="006618B5">
              <w:rPr>
                <w:rFonts w:eastAsia="Calibri"/>
                <w:bCs/>
                <w:sz w:val="24"/>
                <w:szCs w:val="24"/>
              </w:rPr>
              <w:t>., com o texto:</w:t>
            </w:r>
          </w:p>
          <w:p w:rsidR="00D3506B" w:rsidRPr="006618B5" w:rsidRDefault="00D3506B" w:rsidP="00F970C2">
            <w:pPr>
              <w:rPr>
                <w:rFonts w:eastAsia="Calibri"/>
                <w:bCs/>
                <w:sz w:val="24"/>
                <w:szCs w:val="24"/>
              </w:rPr>
            </w:pPr>
            <w:r w:rsidRPr="006618B5">
              <w:rPr>
                <w:rFonts w:eastAsia="Calibri"/>
                <w:b/>
                <w:bCs/>
                <w:sz w:val="24"/>
                <w:szCs w:val="24"/>
              </w:rPr>
              <w:t>◄</w:t>
            </w:r>
            <w:r>
              <w:rPr>
                <w:b/>
                <w:bCs/>
                <w:sz w:val="24"/>
                <w:szCs w:val="24"/>
              </w:rPr>
              <w:t xml:space="preserve"> L.</w:t>
            </w:r>
            <w:r w:rsidRPr="006618B5">
              <w:rPr>
                <w:rFonts w:eastAsia="Calibri"/>
                <w:b/>
                <w:bCs/>
                <w:sz w:val="24"/>
                <w:szCs w:val="24"/>
              </w:rPr>
              <w:t xml:space="preserve"> </w:t>
            </w:r>
            <w:r>
              <w:rPr>
                <w:b/>
                <w:bCs/>
                <w:sz w:val="24"/>
                <w:szCs w:val="24"/>
              </w:rPr>
              <w:t>Linho</w:t>
            </w:r>
          </w:p>
          <w:p w:rsidR="00D3506B" w:rsidRPr="006618B5" w:rsidRDefault="00D3506B" w:rsidP="00F970C2">
            <w:pPr>
              <w:rPr>
                <w:rFonts w:eastAsia="Calibri"/>
                <w:b/>
                <w:bCs/>
                <w:sz w:val="24"/>
                <w:szCs w:val="24"/>
              </w:rPr>
            </w:pPr>
            <w:r w:rsidRPr="006618B5">
              <w:rPr>
                <w:rFonts w:eastAsia="Calibri"/>
                <w:b/>
                <w:bCs/>
                <w:sz w:val="24"/>
                <w:szCs w:val="24"/>
              </w:rPr>
              <w:t>◄</w:t>
            </w:r>
            <w:r>
              <w:rPr>
                <w:b/>
                <w:bCs/>
                <w:sz w:val="24"/>
                <w:szCs w:val="24"/>
              </w:rPr>
              <w:t xml:space="preserve"> L.</w:t>
            </w:r>
            <w:r w:rsidRPr="006618B5">
              <w:rPr>
                <w:rFonts w:eastAsia="Calibri"/>
                <w:b/>
                <w:bCs/>
                <w:sz w:val="24"/>
                <w:szCs w:val="24"/>
              </w:rPr>
              <w:t xml:space="preserve"> </w:t>
            </w:r>
            <w:proofErr w:type="spellStart"/>
            <w:r w:rsidRPr="006618B5">
              <w:rPr>
                <w:rFonts w:eastAsia="Calibri"/>
                <w:b/>
                <w:bCs/>
                <w:sz w:val="24"/>
                <w:szCs w:val="24"/>
              </w:rPr>
              <w:t>Bracatinga</w:t>
            </w:r>
            <w:proofErr w:type="spellEnd"/>
          </w:p>
          <w:p w:rsidR="00D3506B" w:rsidRPr="006618B5" w:rsidRDefault="00D3506B" w:rsidP="00F970C2">
            <w:pPr>
              <w:rPr>
                <w:rFonts w:eastAsia="Calibri"/>
                <w:b/>
                <w:bCs/>
                <w:sz w:val="24"/>
                <w:szCs w:val="24"/>
              </w:rPr>
            </w:pPr>
            <w:r>
              <w:rPr>
                <w:b/>
                <w:bCs/>
                <w:sz w:val="24"/>
                <w:szCs w:val="24"/>
              </w:rPr>
              <w:t>L.</w:t>
            </w:r>
            <w:r w:rsidRPr="006618B5">
              <w:rPr>
                <w:rFonts w:eastAsia="Calibri"/>
                <w:b/>
                <w:bCs/>
                <w:sz w:val="24"/>
                <w:szCs w:val="24"/>
              </w:rPr>
              <w:t xml:space="preserve"> </w:t>
            </w:r>
            <w:r>
              <w:rPr>
                <w:b/>
                <w:bCs/>
                <w:sz w:val="24"/>
                <w:szCs w:val="24"/>
              </w:rPr>
              <w:t>Gramado dos Santos</w:t>
            </w:r>
            <w:proofErr w:type="gramStart"/>
            <w:r w:rsidRPr="006618B5">
              <w:rPr>
                <w:rFonts w:eastAsia="Calibri"/>
                <w:b/>
                <w:bCs/>
                <w:sz w:val="24"/>
                <w:szCs w:val="24"/>
              </w:rPr>
              <w:t>►</w:t>
            </w:r>
            <w:proofErr w:type="gramEnd"/>
          </w:p>
          <w:p w:rsidR="00D3506B" w:rsidRPr="006618B5" w:rsidRDefault="00D3506B" w:rsidP="00F970C2">
            <w:pPr>
              <w:rPr>
                <w:rFonts w:eastAsia="Calibri"/>
                <w:b/>
                <w:bCs/>
                <w:sz w:val="24"/>
                <w:szCs w:val="24"/>
              </w:rPr>
            </w:pPr>
            <w:r w:rsidRPr="006618B5">
              <w:rPr>
                <w:rFonts w:eastAsia="Calibri"/>
                <w:b/>
                <w:bCs/>
                <w:sz w:val="24"/>
                <w:szCs w:val="24"/>
              </w:rPr>
              <w:t>L</w:t>
            </w:r>
            <w:r>
              <w:rPr>
                <w:b/>
                <w:bCs/>
                <w:sz w:val="24"/>
                <w:szCs w:val="24"/>
              </w:rPr>
              <w:t>.</w:t>
            </w:r>
            <w:r w:rsidRPr="006618B5">
              <w:rPr>
                <w:rFonts w:eastAsia="Calibri"/>
                <w:b/>
                <w:bCs/>
                <w:sz w:val="24"/>
                <w:szCs w:val="24"/>
              </w:rPr>
              <w:t xml:space="preserve"> Passo Felicidade►</w:t>
            </w:r>
          </w:p>
          <w:p w:rsidR="00D3506B" w:rsidRPr="006618B5" w:rsidRDefault="00D3506B" w:rsidP="00F970C2">
            <w:pPr>
              <w:rPr>
                <w:rFonts w:eastAsia="Calibri"/>
                <w:b/>
                <w:bCs/>
                <w:sz w:val="24"/>
                <w:szCs w:val="24"/>
              </w:rPr>
            </w:pPr>
            <w:r w:rsidRPr="006618B5">
              <w:rPr>
                <w:rFonts w:eastAsia="Calibri"/>
                <w:b/>
                <w:bCs/>
                <w:sz w:val="24"/>
                <w:szCs w:val="24"/>
              </w:rPr>
              <w:t>L</w:t>
            </w:r>
            <w:r>
              <w:rPr>
                <w:b/>
                <w:bCs/>
                <w:sz w:val="24"/>
                <w:szCs w:val="24"/>
              </w:rPr>
              <w:t>.</w:t>
            </w:r>
            <w:r w:rsidRPr="006618B5">
              <w:rPr>
                <w:rFonts w:eastAsia="Calibri"/>
                <w:b/>
                <w:bCs/>
                <w:sz w:val="24"/>
                <w:szCs w:val="24"/>
              </w:rPr>
              <w:t xml:space="preserve"> Irakitan►</w:t>
            </w:r>
          </w:p>
          <w:p w:rsidR="00D3506B" w:rsidRPr="006618B5" w:rsidRDefault="00D3506B" w:rsidP="00F970C2">
            <w:pPr>
              <w:rPr>
                <w:rFonts w:eastAsia="Calibri"/>
                <w:b/>
                <w:bCs/>
                <w:sz w:val="24"/>
                <w:szCs w:val="24"/>
              </w:rPr>
            </w:pPr>
            <w:r w:rsidRPr="006618B5">
              <w:rPr>
                <w:rFonts w:eastAsia="Calibri"/>
                <w:b/>
                <w:bCs/>
                <w:sz w:val="24"/>
                <w:szCs w:val="24"/>
              </w:rPr>
              <w:t>L</w:t>
            </w:r>
            <w:r>
              <w:rPr>
                <w:b/>
                <w:bCs/>
                <w:sz w:val="24"/>
                <w:szCs w:val="24"/>
              </w:rPr>
              <w:t xml:space="preserve">. </w:t>
            </w:r>
            <w:proofErr w:type="spellStart"/>
            <w:r>
              <w:rPr>
                <w:b/>
                <w:bCs/>
                <w:sz w:val="24"/>
                <w:szCs w:val="24"/>
              </w:rPr>
              <w:t>Marari</w:t>
            </w:r>
            <w:proofErr w:type="spellEnd"/>
            <w:r>
              <w:rPr>
                <w:b/>
                <w:bCs/>
                <w:sz w:val="24"/>
                <w:szCs w:val="24"/>
              </w:rPr>
              <w:t xml:space="preserve"> </w:t>
            </w:r>
            <w:r w:rsidRPr="006618B5">
              <w:rPr>
                <w:rFonts w:eastAsia="Calibri"/>
                <w:b/>
                <w:bCs/>
                <w:sz w:val="24"/>
                <w:szCs w:val="24"/>
              </w:rPr>
              <w:t>►</w:t>
            </w:r>
          </w:p>
          <w:p w:rsidR="00D3506B" w:rsidRPr="006618B5" w:rsidRDefault="00D3506B" w:rsidP="00F970C2">
            <w:pPr>
              <w:rPr>
                <w:rFonts w:eastAsia="Calibri"/>
                <w:b/>
                <w:bCs/>
                <w:sz w:val="24"/>
                <w:szCs w:val="24"/>
              </w:rPr>
            </w:pPr>
            <w:r>
              <w:rPr>
                <w:b/>
                <w:bCs/>
                <w:sz w:val="24"/>
                <w:szCs w:val="24"/>
              </w:rPr>
              <w:t>Monte Carlo</w:t>
            </w:r>
            <w:r w:rsidRPr="006618B5">
              <w:rPr>
                <w:rFonts w:eastAsia="Calibri"/>
                <w:b/>
                <w:bCs/>
                <w:sz w:val="24"/>
                <w:szCs w:val="24"/>
              </w:rPr>
              <w:t>►</w:t>
            </w:r>
          </w:p>
          <w:p w:rsidR="00D3506B" w:rsidRPr="00A81FBB" w:rsidRDefault="00D3506B" w:rsidP="00F970C2">
            <w:pPr>
              <w:jc w:val="both"/>
              <w:rPr>
                <w:color w:val="000000"/>
                <w:sz w:val="24"/>
                <w:szCs w:val="24"/>
              </w:rPr>
            </w:pPr>
          </w:p>
        </w:tc>
        <w:tc>
          <w:tcPr>
            <w:tcW w:w="1083" w:type="dxa"/>
          </w:tcPr>
          <w:p w:rsidR="00D3506B" w:rsidRPr="00A81FBB" w:rsidRDefault="007D3AF9" w:rsidP="00F970C2">
            <w:pPr>
              <w:jc w:val="center"/>
              <w:rPr>
                <w:sz w:val="24"/>
                <w:szCs w:val="24"/>
              </w:rPr>
            </w:pPr>
            <w:r>
              <w:rPr>
                <w:sz w:val="24"/>
                <w:szCs w:val="24"/>
              </w:rPr>
              <w:t>1.836,30</w:t>
            </w:r>
          </w:p>
        </w:tc>
        <w:tc>
          <w:tcPr>
            <w:tcW w:w="1176" w:type="dxa"/>
          </w:tcPr>
          <w:p w:rsidR="00D3506B" w:rsidRPr="007D3AF9" w:rsidRDefault="007D3AF9" w:rsidP="00F970C2">
            <w:pPr>
              <w:jc w:val="center"/>
              <w:rPr>
                <w:b/>
                <w:sz w:val="24"/>
                <w:szCs w:val="24"/>
              </w:rPr>
            </w:pPr>
            <w:r w:rsidRPr="007D3AF9">
              <w:rPr>
                <w:b/>
                <w:sz w:val="24"/>
                <w:szCs w:val="24"/>
              </w:rPr>
              <w:t>1.836,30</w:t>
            </w:r>
          </w:p>
        </w:tc>
      </w:tr>
      <w:tr w:rsidR="00D3506B" w:rsidRPr="00A81FBB" w:rsidTr="00C05847">
        <w:tc>
          <w:tcPr>
            <w:tcW w:w="857" w:type="dxa"/>
          </w:tcPr>
          <w:p w:rsidR="00D3506B" w:rsidRPr="007D3AF9" w:rsidRDefault="00D3506B" w:rsidP="00F970C2">
            <w:pPr>
              <w:rPr>
                <w:b/>
                <w:sz w:val="24"/>
                <w:szCs w:val="24"/>
              </w:rPr>
            </w:pPr>
            <w:proofErr w:type="gramStart"/>
            <w:r w:rsidRPr="007D3AF9">
              <w:rPr>
                <w:b/>
                <w:sz w:val="24"/>
                <w:szCs w:val="24"/>
              </w:rPr>
              <w:t>6</w:t>
            </w:r>
            <w:proofErr w:type="gramEnd"/>
          </w:p>
        </w:tc>
        <w:tc>
          <w:tcPr>
            <w:tcW w:w="1083" w:type="dxa"/>
          </w:tcPr>
          <w:p w:rsidR="00D3506B" w:rsidRPr="00A81FBB" w:rsidRDefault="00D3506B" w:rsidP="00F970C2">
            <w:pPr>
              <w:jc w:val="center"/>
              <w:rPr>
                <w:sz w:val="24"/>
                <w:szCs w:val="24"/>
              </w:rPr>
            </w:pPr>
            <w:proofErr w:type="gramStart"/>
            <w:r>
              <w:rPr>
                <w:sz w:val="24"/>
                <w:szCs w:val="24"/>
              </w:rPr>
              <w:t>1</w:t>
            </w:r>
            <w:proofErr w:type="gramEnd"/>
          </w:p>
        </w:tc>
        <w:tc>
          <w:tcPr>
            <w:tcW w:w="820" w:type="dxa"/>
          </w:tcPr>
          <w:p w:rsidR="00D3506B" w:rsidRPr="00A81FBB" w:rsidRDefault="002F01A6" w:rsidP="00F970C2">
            <w:pPr>
              <w:jc w:val="center"/>
              <w:rPr>
                <w:sz w:val="24"/>
                <w:szCs w:val="24"/>
              </w:rPr>
            </w:pPr>
            <w:r w:rsidRPr="00A81FBB">
              <w:rPr>
                <w:sz w:val="24"/>
                <w:szCs w:val="24"/>
              </w:rPr>
              <w:t>UN</w:t>
            </w:r>
          </w:p>
        </w:tc>
        <w:tc>
          <w:tcPr>
            <w:tcW w:w="3877" w:type="dxa"/>
          </w:tcPr>
          <w:p w:rsidR="00D3506B" w:rsidRPr="007D3AF9" w:rsidRDefault="00D3506B" w:rsidP="00F970C2">
            <w:pPr>
              <w:rPr>
                <w:rFonts w:eastAsia="Calibri"/>
                <w:bCs/>
                <w:sz w:val="24"/>
                <w:szCs w:val="24"/>
              </w:rPr>
            </w:pPr>
            <w:r>
              <w:rPr>
                <w:rFonts w:eastAsia="Calibri"/>
                <w:bCs/>
                <w:sz w:val="24"/>
                <w:szCs w:val="24"/>
              </w:rPr>
              <w:t>Fornecimento e Instalação de p</w:t>
            </w:r>
            <w:r w:rsidRPr="005648EC">
              <w:rPr>
                <w:rFonts w:eastAsia="Calibri"/>
                <w:bCs/>
                <w:sz w:val="24"/>
                <w:szCs w:val="24"/>
              </w:rPr>
              <w:t xml:space="preserve">laca de orientação e destino de </w:t>
            </w:r>
            <w:smartTag w:uri="urn:schemas-microsoft-com:office:smarttags" w:element="metricconverter">
              <w:smartTagPr>
                <w:attr w:name="ProductID" w:val="3,00 m"/>
              </w:smartTagPr>
              <w:r w:rsidRPr="005648EC">
                <w:rPr>
                  <w:rFonts w:eastAsia="Calibri"/>
                  <w:bCs/>
                  <w:sz w:val="24"/>
                  <w:szCs w:val="24"/>
                </w:rPr>
                <w:t>3,00 m</w:t>
              </w:r>
            </w:smartTag>
            <w:r w:rsidRPr="005648EC">
              <w:rPr>
                <w:rFonts w:eastAsia="Calibri"/>
                <w:bCs/>
                <w:sz w:val="24"/>
                <w:szCs w:val="24"/>
              </w:rPr>
              <w:t xml:space="preserve">. x </w:t>
            </w:r>
            <w:smartTag w:uri="urn:schemas-microsoft-com:office:smarttags" w:element="metricconverter">
              <w:smartTagPr>
                <w:attr w:name="ProductID" w:val="1,20 m"/>
              </w:smartTagPr>
              <w:r w:rsidRPr="005648EC">
                <w:rPr>
                  <w:rFonts w:eastAsia="Calibri"/>
                  <w:bCs/>
                  <w:sz w:val="24"/>
                  <w:szCs w:val="24"/>
                </w:rPr>
                <w:t>1,20 m</w:t>
              </w:r>
            </w:smartTag>
            <w:r w:rsidRPr="005648EC">
              <w:rPr>
                <w:rFonts w:eastAsia="Calibri"/>
                <w:bCs/>
                <w:sz w:val="24"/>
                <w:szCs w:val="24"/>
              </w:rPr>
              <w:t>., com o texto:</w:t>
            </w:r>
          </w:p>
          <w:p w:rsidR="00D3506B" w:rsidRDefault="00D3506B" w:rsidP="00F970C2">
            <w:pPr>
              <w:rPr>
                <w:b/>
                <w:bCs/>
                <w:sz w:val="24"/>
                <w:szCs w:val="24"/>
              </w:rPr>
            </w:pPr>
            <w:r w:rsidRPr="005648EC">
              <w:rPr>
                <w:rFonts w:eastAsia="Calibri"/>
                <w:b/>
                <w:bCs/>
                <w:sz w:val="24"/>
                <w:szCs w:val="24"/>
              </w:rPr>
              <w:t xml:space="preserve">Linha </w:t>
            </w:r>
            <w:r>
              <w:rPr>
                <w:b/>
                <w:bCs/>
                <w:sz w:val="24"/>
                <w:szCs w:val="24"/>
              </w:rPr>
              <w:t>Santa Rosa</w:t>
            </w:r>
            <w:r w:rsidRPr="005648EC">
              <w:rPr>
                <w:rFonts w:eastAsia="Calibri"/>
                <w:b/>
                <w:bCs/>
                <w:sz w:val="24"/>
                <w:szCs w:val="24"/>
              </w:rPr>
              <w:t>►</w:t>
            </w:r>
          </w:p>
          <w:p w:rsidR="00D3506B" w:rsidRPr="005648EC" w:rsidRDefault="00D3506B" w:rsidP="00F970C2">
            <w:pPr>
              <w:rPr>
                <w:rFonts w:eastAsia="Calibri"/>
                <w:bCs/>
                <w:sz w:val="24"/>
                <w:szCs w:val="24"/>
              </w:rPr>
            </w:pPr>
            <w:r w:rsidRPr="005648EC">
              <w:rPr>
                <w:rFonts w:eastAsia="Calibri"/>
                <w:b/>
                <w:bCs/>
                <w:sz w:val="24"/>
                <w:szCs w:val="24"/>
              </w:rPr>
              <w:t xml:space="preserve">Linha </w:t>
            </w:r>
            <w:proofErr w:type="spellStart"/>
            <w:r>
              <w:rPr>
                <w:b/>
                <w:bCs/>
                <w:sz w:val="24"/>
                <w:szCs w:val="24"/>
              </w:rPr>
              <w:t>Bevilaqua</w:t>
            </w:r>
            <w:proofErr w:type="spellEnd"/>
            <w:r w:rsidRPr="005648EC">
              <w:rPr>
                <w:rFonts w:eastAsia="Calibri"/>
                <w:b/>
                <w:bCs/>
                <w:sz w:val="24"/>
                <w:szCs w:val="24"/>
              </w:rPr>
              <w:t>►</w:t>
            </w:r>
          </w:p>
          <w:p w:rsidR="00D3506B" w:rsidRPr="005648EC" w:rsidRDefault="00D3506B" w:rsidP="00F970C2">
            <w:pPr>
              <w:rPr>
                <w:rFonts w:eastAsia="Calibri"/>
                <w:b/>
                <w:bCs/>
                <w:sz w:val="24"/>
                <w:szCs w:val="24"/>
              </w:rPr>
            </w:pPr>
            <w:r w:rsidRPr="005648EC">
              <w:rPr>
                <w:rFonts w:eastAsia="Calibri"/>
                <w:b/>
                <w:bCs/>
                <w:sz w:val="24"/>
                <w:szCs w:val="24"/>
              </w:rPr>
              <w:t xml:space="preserve">◄ Linha </w:t>
            </w:r>
            <w:r>
              <w:rPr>
                <w:b/>
                <w:bCs/>
                <w:sz w:val="24"/>
                <w:szCs w:val="24"/>
              </w:rPr>
              <w:t>Lurdes</w:t>
            </w:r>
          </w:p>
          <w:p w:rsidR="00D3506B" w:rsidRPr="005648EC" w:rsidRDefault="00D3506B" w:rsidP="00F970C2">
            <w:pPr>
              <w:rPr>
                <w:rFonts w:eastAsia="Calibri"/>
                <w:b/>
                <w:bCs/>
                <w:sz w:val="24"/>
                <w:szCs w:val="24"/>
              </w:rPr>
            </w:pPr>
            <w:r w:rsidRPr="005648EC">
              <w:rPr>
                <w:rFonts w:eastAsia="Calibri"/>
                <w:b/>
                <w:bCs/>
                <w:sz w:val="24"/>
                <w:szCs w:val="24"/>
              </w:rPr>
              <w:t xml:space="preserve">◄ Linha </w:t>
            </w:r>
            <w:r>
              <w:rPr>
                <w:b/>
                <w:bCs/>
                <w:sz w:val="24"/>
                <w:szCs w:val="24"/>
              </w:rPr>
              <w:t>Floresta Caçador</w:t>
            </w:r>
          </w:p>
          <w:p w:rsidR="00D3506B" w:rsidRPr="005648EC" w:rsidRDefault="00D3506B" w:rsidP="00F970C2">
            <w:pPr>
              <w:rPr>
                <w:rFonts w:eastAsia="Calibri"/>
                <w:b/>
                <w:bCs/>
                <w:sz w:val="24"/>
                <w:szCs w:val="24"/>
              </w:rPr>
            </w:pPr>
            <w:r w:rsidRPr="005648EC">
              <w:rPr>
                <w:rFonts w:eastAsia="Calibri"/>
                <w:b/>
                <w:bCs/>
                <w:sz w:val="24"/>
                <w:szCs w:val="24"/>
              </w:rPr>
              <w:t xml:space="preserve">◄ Linha </w:t>
            </w:r>
            <w:proofErr w:type="spellStart"/>
            <w:r>
              <w:rPr>
                <w:b/>
                <w:bCs/>
                <w:sz w:val="24"/>
                <w:szCs w:val="24"/>
              </w:rPr>
              <w:t>Fraida</w:t>
            </w:r>
            <w:proofErr w:type="spellEnd"/>
          </w:p>
          <w:p w:rsidR="00D3506B" w:rsidRPr="005648EC" w:rsidRDefault="00D3506B" w:rsidP="00F970C2">
            <w:pPr>
              <w:rPr>
                <w:rFonts w:eastAsia="Calibri"/>
                <w:b/>
                <w:bCs/>
                <w:sz w:val="24"/>
                <w:szCs w:val="24"/>
              </w:rPr>
            </w:pPr>
            <w:r w:rsidRPr="005648EC">
              <w:rPr>
                <w:rFonts w:eastAsia="Calibri"/>
                <w:b/>
                <w:bCs/>
                <w:sz w:val="24"/>
                <w:szCs w:val="24"/>
              </w:rPr>
              <w:t xml:space="preserve">◄ </w:t>
            </w:r>
            <w:r>
              <w:rPr>
                <w:b/>
                <w:bCs/>
                <w:sz w:val="24"/>
                <w:szCs w:val="24"/>
              </w:rPr>
              <w:t>Monte Carlo</w:t>
            </w:r>
          </w:p>
          <w:p w:rsidR="00D3506B" w:rsidRPr="00A81FBB" w:rsidRDefault="00D3506B" w:rsidP="00F970C2">
            <w:pPr>
              <w:rPr>
                <w:color w:val="000000"/>
                <w:sz w:val="24"/>
                <w:szCs w:val="24"/>
              </w:rPr>
            </w:pPr>
          </w:p>
        </w:tc>
        <w:tc>
          <w:tcPr>
            <w:tcW w:w="1083" w:type="dxa"/>
          </w:tcPr>
          <w:p w:rsidR="00D3506B" w:rsidRPr="00A81FBB" w:rsidRDefault="007D3AF9" w:rsidP="00F970C2">
            <w:pPr>
              <w:jc w:val="center"/>
              <w:rPr>
                <w:sz w:val="24"/>
                <w:szCs w:val="24"/>
              </w:rPr>
            </w:pPr>
            <w:r>
              <w:rPr>
                <w:sz w:val="24"/>
                <w:szCs w:val="24"/>
              </w:rPr>
              <w:t>1.836,30</w:t>
            </w:r>
          </w:p>
        </w:tc>
        <w:tc>
          <w:tcPr>
            <w:tcW w:w="1176" w:type="dxa"/>
          </w:tcPr>
          <w:p w:rsidR="00D3506B" w:rsidRPr="007D3AF9" w:rsidRDefault="007D3AF9" w:rsidP="00F970C2">
            <w:pPr>
              <w:jc w:val="center"/>
              <w:rPr>
                <w:b/>
                <w:sz w:val="24"/>
                <w:szCs w:val="24"/>
              </w:rPr>
            </w:pPr>
            <w:r w:rsidRPr="007D3AF9">
              <w:rPr>
                <w:b/>
                <w:sz w:val="24"/>
                <w:szCs w:val="24"/>
              </w:rPr>
              <w:t>1836,30</w:t>
            </w:r>
          </w:p>
        </w:tc>
      </w:tr>
      <w:tr w:rsidR="00D3506B" w:rsidRPr="00A81FBB" w:rsidTr="00C05847">
        <w:tc>
          <w:tcPr>
            <w:tcW w:w="857" w:type="dxa"/>
          </w:tcPr>
          <w:p w:rsidR="00D3506B" w:rsidRPr="007D3AF9" w:rsidRDefault="00D3506B" w:rsidP="00F970C2">
            <w:pPr>
              <w:jc w:val="center"/>
              <w:rPr>
                <w:b/>
                <w:sz w:val="24"/>
                <w:szCs w:val="24"/>
              </w:rPr>
            </w:pPr>
            <w:proofErr w:type="gramStart"/>
            <w:r w:rsidRPr="007D3AF9">
              <w:rPr>
                <w:b/>
                <w:sz w:val="24"/>
                <w:szCs w:val="24"/>
              </w:rPr>
              <w:t>7</w:t>
            </w:r>
            <w:proofErr w:type="gramEnd"/>
          </w:p>
        </w:tc>
        <w:tc>
          <w:tcPr>
            <w:tcW w:w="1083" w:type="dxa"/>
          </w:tcPr>
          <w:p w:rsidR="00D3506B" w:rsidRPr="00A81FBB" w:rsidRDefault="00D3506B" w:rsidP="00F970C2">
            <w:pPr>
              <w:jc w:val="center"/>
              <w:rPr>
                <w:sz w:val="24"/>
                <w:szCs w:val="24"/>
              </w:rPr>
            </w:pPr>
            <w:proofErr w:type="gramStart"/>
            <w:r>
              <w:rPr>
                <w:sz w:val="24"/>
                <w:szCs w:val="24"/>
              </w:rPr>
              <w:t>1</w:t>
            </w:r>
            <w:proofErr w:type="gramEnd"/>
          </w:p>
        </w:tc>
        <w:tc>
          <w:tcPr>
            <w:tcW w:w="820" w:type="dxa"/>
          </w:tcPr>
          <w:p w:rsidR="00D3506B" w:rsidRPr="00A81FBB" w:rsidRDefault="002F01A6" w:rsidP="00F970C2">
            <w:pPr>
              <w:jc w:val="center"/>
              <w:rPr>
                <w:sz w:val="24"/>
                <w:szCs w:val="24"/>
              </w:rPr>
            </w:pPr>
            <w:r w:rsidRPr="00A81FBB">
              <w:rPr>
                <w:sz w:val="24"/>
                <w:szCs w:val="24"/>
              </w:rPr>
              <w:t>UN</w:t>
            </w:r>
          </w:p>
        </w:tc>
        <w:tc>
          <w:tcPr>
            <w:tcW w:w="3877" w:type="dxa"/>
          </w:tcPr>
          <w:p w:rsidR="00D3506B" w:rsidRPr="00610532" w:rsidRDefault="00D3506B" w:rsidP="00F970C2">
            <w:pPr>
              <w:rPr>
                <w:sz w:val="24"/>
                <w:szCs w:val="24"/>
              </w:rPr>
            </w:pPr>
            <w:r w:rsidRPr="00610532">
              <w:rPr>
                <w:sz w:val="24"/>
                <w:szCs w:val="24"/>
              </w:rPr>
              <w:t>Fornecimento</w:t>
            </w:r>
            <w:r>
              <w:rPr>
                <w:sz w:val="24"/>
                <w:szCs w:val="24"/>
              </w:rPr>
              <w:t xml:space="preserve"> e instalação</w:t>
            </w:r>
            <w:r w:rsidRPr="00610532">
              <w:rPr>
                <w:sz w:val="24"/>
                <w:szCs w:val="24"/>
              </w:rPr>
              <w:t xml:space="preserve"> de espelho convexo d=</w:t>
            </w:r>
            <w:proofErr w:type="gramStart"/>
            <w:r w:rsidRPr="00610532">
              <w:rPr>
                <w:sz w:val="24"/>
                <w:szCs w:val="24"/>
              </w:rPr>
              <w:t>80cm</w:t>
            </w:r>
            <w:proofErr w:type="gramEnd"/>
            <w:r w:rsidRPr="00610532">
              <w:rPr>
                <w:sz w:val="24"/>
                <w:szCs w:val="24"/>
              </w:rPr>
              <w:t xml:space="preserve"> </w:t>
            </w:r>
          </w:p>
          <w:p w:rsidR="00D3506B" w:rsidRPr="00A81FBB" w:rsidRDefault="00D3506B" w:rsidP="00F970C2">
            <w:pPr>
              <w:jc w:val="both"/>
              <w:rPr>
                <w:color w:val="000000"/>
                <w:sz w:val="24"/>
                <w:szCs w:val="24"/>
              </w:rPr>
            </w:pPr>
          </w:p>
        </w:tc>
        <w:tc>
          <w:tcPr>
            <w:tcW w:w="1083" w:type="dxa"/>
          </w:tcPr>
          <w:p w:rsidR="00D3506B" w:rsidRPr="00A81FBB" w:rsidRDefault="007D3AF9" w:rsidP="00F970C2">
            <w:pPr>
              <w:jc w:val="center"/>
              <w:rPr>
                <w:sz w:val="24"/>
                <w:szCs w:val="24"/>
              </w:rPr>
            </w:pPr>
            <w:r>
              <w:rPr>
                <w:sz w:val="24"/>
                <w:szCs w:val="24"/>
              </w:rPr>
              <w:t>462,95</w:t>
            </w:r>
          </w:p>
        </w:tc>
        <w:tc>
          <w:tcPr>
            <w:tcW w:w="1176" w:type="dxa"/>
          </w:tcPr>
          <w:p w:rsidR="00D3506B" w:rsidRPr="007D3AF9" w:rsidRDefault="007D3AF9" w:rsidP="00F970C2">
            <w:pPr>
              <w:jc w:val="center"/>
              <w:rPr>
                <w:b/>
                <w:sz w:val="24"/>
                <w:szCs w:val="24"/>
              </w:rPr>
            </w:pPr>
            <w:r w:rsidRPr="007D3AF9">
              <w:rPr>
                <w:b/>
                <w:sz w:val="24"/>
                <w:szCs w:val="24"/>
              </w:rPr>
              <w:t>462,95</w:t>
            </w:r>
          </w:p>
        </w:tc>
      </w:tr>
      <w:tr w:rsidR="00D3506B" w:rsidRPr="00A81FBB" w:rsidTr="00C05847">
        <w:tc>
          <w:tcPr>
            <w:tcW w:w="857" w:type="dxa"/>
          </w:tcPr>
          <w:p w:rsidR="00D3506B" w:rsidRPr="007D3AF9" w:rsidRDefault="00D3506B" w:rsidP="00F970C2">
            <w:pPr>
              <w:jc w:val="center"/>
              <w:rPr>
                <w:b/>
                <w:sz w:val="24"/>
                <w:szCs w:val="24"/>
              </w:rPr>
            </w:pPr>
            <w:proofErr w:type="gramStart"/>
            <w:r w:rsidRPr="007D3AF9">
              <w:rPr>
                <w:b/>
                <w:sz w:val="24"/>
                <w:szCs w:val="24"/>
              </w:rPr>
              <w:t>8</w:t>
            </w:r>
            <w:proofErr w:type="gramEnd"/>
          </w:p>
        </w:tc>
        <w:tc>
          <w:tcPr>
            <w:tcW w:w="1083" w:type="dxa"/>
          </w:tcPr>
          <w:p w:rsidR="00D3506B" w:rsidRDefault="00D3506B" w:rsidP="00F970C2">
            <w:pPr>
              <w:jc w:val="center"/>
              <w:rPr>
                <w:sz w:val="24"/>
                <w:szCs w:val="24"/>
              </w:rPr>
            </w:pPr>
            <w:r>
              <w:rPr>
                <w:sz w:val="24"/>
                <w:szCs w:val="24"/>
              </w:rPr>
              <w:t>20</w:t>
            </w:r>
          </w:p>
        </w:tc>
        <w:tc>
          <w:tcPr>
            <w:tcW w:w="820" w:type="dxa"/>
          </w:tcPr>
          <w:p w:rsidR="00D3506B" w:rsidRPr="00A81FBB" w:rsidRDefault="002F01A6" w:rsidP="00F970C2">
            <w:pPr>
              <w:jc w:val="center"/>
              <w:rPr>
                <w:sz w:val="24"/>
                <w:szCs w:val="24"/>
              </w:rPr>
            </w:pPr>
            <w:r>
              <w:rPr>
                <w:sz w:val="24"/>
                <w:szCs w:val="24"/>
              </w:rPr>
              <w:t>UN</w:t>
            </w:r>
          </w:p>
        </w:tc>
        <w:tc>
          <w:tcPr>
            <w:tcW w:w="3877" w:type="dxa"/>
          </w:tcPr>
          <w:p w:rsidR="00D3506B" w:rsidRPr="00610532" w:rsidRDefault="00D3506B" w:rsidP="00F970C2">
            <w:pPr>
              <w:rPr>
                <w:sz w:val="24"/>
                <w:szCs w:val="24"/>
              </w:rPr>
            </w:pPr>
            <w:r>
              <w:rPr>
                <w:rFonts w:eastAsia="Calibri"/>
                <w:bCs/>
                <w:sz w:val="24"/>
                <w:szCs w:val="24"/>
              </w:rPr>
              <w:t>Fornecimento e Instalação de</w:t>
            </w:r>
            <w:r w:rsidRPr="00610532">
              <w:rPr>
                <w:sz w:val="24"/>
                <w:szCs w:val="24"/>
              </w:rPr>
              <w:t xml:space="preserve"> Tachas Bi- Direcionais </w:t>
            </w:r>
            <w:r>
              <w:rPr>
                <w:sz w:val="24"/>
                <w:szCs w:val="24"/>
              </w:rPr>
              <w:t>amarelas</w:t>
            </w:r>
          </w:p>
        </w:tc>
        <w:tc>
          <w:tcPr>
            <w:tcW w:w="1083" w:type="dxa"/>
          </w:tcPr>
          <w:p w:rsidR="00D3506B" w:rsidRPr="00A81FBB" w:rsidRDefault="007D3AF9" w:rsidP="00F970C2">
            <w:pPr>
              <w:jc w:val="center"/>
              <w:rPr>
                <w:sz w:val="24"/>
                <w:szCs w:val="24"/>
              </w:rPr>
            </w:pPr>
            <w:r>
              <w:rPr>
                <w:sz w:val="24"/>
                <w:szCs w:val="24"/>
              </w:rPr>
              <w:t>8,87</w:t>
            </w:r>
          </w:p>
        </w:tc>
        <w:tc>
          <w:tcPr>
            <w:tcW w:w="1176" w:type="dxa"/>
          </w:tcPr>
          <w:p w:rsidR="00D3506B" w:rsidRPr="007D3AF9" w:rsidRDefault="007D3AF9" w:rsidP="00F970C2">
            <w:pPr>
              <w:jc w:val="center"/>
              <w:rPr>
                <w:b/>
                <w:sz w:val="24"/>
                <w:szCs w:val="24"/>
              </w:rPr>
            </w:pPr>
            <w:r w:rsidRPr="007D3AF9">
              <w:rPr>
                <w:b/>
                <w:sz w:val="24"/>
                <w:szCs w:val="24"/>
              </w:rPr>
              <w:t>177,40</w:t>
            </w:r>
          </w:p>
        </w:tc>
      </w:tr>
      <w:tr w:rsidR="00D3506B" w:rsidRPr="00A81FBB" w:rsidTr="00C05847">
        <w:tc>
          <w:tcPr>
            <w:tcW w:w="857" w:type="dxa"/>
          </w:tcPr>
          <w:p w:rsidR="00D3506B" w:rsidRPr="007D3AF9" w:rsidRDefault="00D3506B" w:rsidP="00F970C2">
            <w:pPr>
              <w:jc w:val="center"/>
              <w:rPr>
                <w:b/>
                <w:sz w:val="24"/>
                <w:szCs w:val="24"/>
              </w:rPr>
            </w:pPr>
            <w:proofErr w:type="gramStart"/>
            <w:r w:rsidRPr="007D3AF9">
              <w:rPr>
                <w:b/>
                <w:sz w:val="24"/>
                <w:szCs w:val="24"/>
              </w:rPr>
              <w:t>9</w:t>
            </w:r>
            <w:proofErr w:type="gramEnd"/>
          </w:p>
        </w:tc>
        <w:tc>
          <w:tcPr>
            <w:tcW w:w="1083" w:type="dxa"/>
          </w:tcPr>
          <w:p w:rsidR="00D3506B" w:rsidRPr="00A81FBB" w:rsidRDefault="00D3506B" w:rsidP="00F970C2">
            <w:pPr>
              <w:jc w:val="center"/>
              <w:rPr>
                <w:sz w:val="24"/>
                <w:szCs w:val="24"/>
              </w:rPr>
            </w:pPr>
            <w:r>
              <w:rPr>
                <w:sz w:val="24"/>
                <w:szCs w:val="24"/>
              </w:rPr>
              <w:t>30</w:t>
            </w:r>
          </w:p>
        </w:tc>
        <w:tc>
          <w:tcPr>
            <w:tcW w:w="820" w:type="dxa"/>
          </w:tcPr>
          <w:p w:rsidR="00D3506B" w:rsidRPr="00A81FBB" w:rsidRDefault="002F01A6" w:rsidP="00F970C2">
            <w:pPr>
              <w:jc w:val="center"/>
              <w:rPr>
                <w:sz w:val="24"/>
                <w:szCs w:val="24"/>
              </w:rPr>
            </w:pPr>
            <w:r w:rsidRPr="00A81FBB">
              <w:rPr>
                <w:sz w:val="24"/>
                <w:szCs w:val="24"/>
              </w:rPr>
              <w:t>UN</w:t>
            </w:r>
          </w:p>
        </w:tc>
        <w:tc>
          <w:tcPr>
            <w:tcW w:w="3877" w:type="dxa"/>
          </w:tcPr>
          <w:p w:rsidR="00D3506B" w:rsidRPr="00610532" w:rsidRDefault="00D3506B" w:rsidP="00F970C2">
            <w:pPr>
              <w:jc w:val="both"/>
              <w:rPr>
                <w:color w:val="000000"/>
                <w:sz w:val="24"/>
                <w:szCs w:val="24"/>
              </w:rPr>
            </w:pPr>
            <w:r>
              <w:rPr>
                <w:rFonts w:eastAsia="Calibri"/>
                <w:bCs/>
                <w:sz w:val="24"/>
                <w:szCs w:val="24"/>
              </w:rPr>
              <w:t>Fornecimento e Instalação de</w:t>
            </w:r>
            <w:r>
              <w:rPr>
                <w:sz w:val="24"/>
                <w:szCs w:val="24"/>
              </w:rPr>
              <w:t xml:space="preserve"> Tachões</w:t>
            </w:r>
            <w:r w:rsidRPr="00610532">
              <w:rPr>
                <w:sz w:val="24"/>
                <w:szCs w:val="24"/>
              </w:rPr>
              <w:t xml:space="preserve"> bi- direcionais Amarelos</w:t>
            </w:r>
          </w:p>
        </w:tc>
        <w:tc>
          <w:tcPr>
            <w:tcW w:w="1083" w:type="dxa"/>
          </w:tcPr>
          <w:p w:rsidR="00D3506B" w:rsidRPr="00A81FBB" w:rsidRDefault="007D3AF9" w:rsidP="00F970C2">
            <w:pPr>
              <w:jc w:val="center"/>
              <w:rPr>
                <w:sz w:val="24"/>
                <w:szCs w:val="24"/>
              </w:rPr>
            </w:pPr>
            <w:r>
              <w:rPr>
                <w:sz w:val="24"/>
                <w:szCs w:val="24"/>
              </w:rPr>
              <w:t>27,97</w:t>
            </w:r>
          </w:p>
        </w:tc>
        <w:tc>
          <w:tcPr>
            <w:tcW w:w="1176" w:type="dxa"/>
          </w:tcPr>
          <w:p w:rsidR="00D3506B" w:rsidRPr="007D3AF9" w:rsidRDefault="007D3AF9" w:rsidP="00F970C2">
            <w:pPr>
              <w:jc w:val="center"/>
              <w:rPr>
                <w:b/>
                <w:sz w:val="24"/>
                <w:szCs w:val="24"/>
              </w:rPr>
            </w:pPr>
            <w:r w:rsidRPr="007D3AF9">
              <w:rPr>
                <w:b/>
                <w:sz w:val="24"/>
                <w:szCs w:val="24"/>
              </w:rPr>
              <w:t>839,10</w:t>
            </w:r>
          </w:p>
        </w:tc>
      </w:tr>
      <w:tr w:rsidR="00D3506B" w:rsidRPr="00A81FBB" w:rsidTr="00C05847">
        <w:tc>
          <w:tcPr>
            <w:tcW w:w="857" w:type="dxa"/>
          </w:tcPr>
          <w:p w:rsidR="00D3506B" w:rsidRPr="007D3AF9" w:rsidRDefault="00D3506B" w:rsidP="00F970C2">
            <w:pPr>
              <w:jc w:val="center"/>
              <w:rPr>
                <w:b/>
                <w:sz w:val="24"/>
                <w:szCs w:val="24"/>
              </w:rPr>
            </w:pPr>
            <w:r w:rsidRPr="007D3AF9">
              <w:rPr>
                <w:b/>
                <w:sz w:val="24"/>
                <w:szCs w:val="24"/>
              </w:rPr>
              <w:t>10</w:t>
            </w:r>
          </w:p>
        </w:tc>
        <w:tc>
          <w:tcPr>
            <w:tcW w:w="1083" w:type="dxa"/>
          </w:tcPr>
          <w:p w:rsidR="00D3506B" w:rsidRDefault="00D3506B" w:rsidP="00F970C2">
            <w:pPr>
              <w:jc w:val="center"/>
              <w:rPr>
                <w:sz w:val="24"/>
                <w:szCs w:val="24"/>
              </w:rPr>
            </w:pPr>
            <w:r>
              <w:rPr>
                <w:sz w:val="24"/>
                <w:szCs w:val="24"/>
              </w:rPr>
              <w:t>12</w:t>
            </w:r>
          </w:p>
        </w:tc>
        <w:tc>
          <w:tcPr>
            <w:tcW w:w="820" w:type="dxa"/>
          </w:tcPr>
          <w:p w:rsidR="00D3506B" w:rsidRPr="00A81FBB" w:rsidRDefault="002F01A6" w:rsidP="00F970C2">
            <w:pPr>
              <w:jc w:val="center"/>
              <w:rPr>
                <w:sz w:val="24"/>
                <w:szCs w:val="24"/>
              </w:rPr>
            </w:pPr>
            <w:r>
              <w:rPr>
                <w:sz w:val="24"/>
                <w:szCs w:val="24"/>
              </w:rPr>
              <w:t>UN</w:t>
            </w:r>
          </w:p>
        </w:tc>
        <w:tc>
          <w:tcPr>
            <w:tcW w:w="3877" w:type="dxa"/>
          </w:tcPr>
          <w:p w:rsidR="00D3506B" w:rsidRPr="00823CFA" w:rsidRDefault="00D3506B" w:rsidP="00F970C2">
            <w:pPr>
              <w:rPr>
                <w:sz w:val="24"/>
                <w:szCs w:val="24"/>
              </w:rPr>
            </w:pPr>
            <w:r>
              <w:rPr>
                <w:rFonts w:eastAsia="Calibri"/>
                <w:bCs/>
                <w:sz w:val="24"/>
                <w:szCs w:val="24"/>
              </w:rPr>
              <w:t>Fornecimento e Instalação de</w:t>
            </w:r>
            <w:r>
              <w:rPr>
                <w:sz w:val="24"/>
                <w:szCs w:val="24"/>
              </w:rPr>
              <w:t xml:space="preserve"> s</w:t>
            </w:r>
            <w:r w:rsidRPr="00823CFA">
              <w:rPr>
                <w:sz w:val="24"/>
                <w:szCs w:val="24"/>
              </w:rPr>
              <w:t xml:space="preserve">uporte em tubo galvanizado de </w:t>
            </w:r>
            <w:proofErr w:type="gramStart"/>
            <w:smartTag w:uri="urn:schemas-microsoft-com:office:smarttags" w:element="metricconverter">
              <w:smartTagPr>
                <w:attr w:name="ProductID" w:val="2”"/>
              </w:smartTagPr>
              <w:r w:rsidRPr="00823CFA">
                <w:rPr>
                  <w:sz w:val="24"/>
                  <w:szCs w:val="24"/>
                </w:rPr>
                <w:t>2</w:t>
              </w:r>
              <w:proofErr w:type="gramEnd"/>
              <w:r w:rsidRPr="00823CFA">
                <w:rPr>
                  <w:sz w:val="24"/>
                  <w:szCs w:val="24"/>
                </w:rPr>
                <w:t>”</w:t>
              </w:r>
            </w:smartTag>
            <w:r w:rsidRPr="00823CFA">
              <w:rPr>
                <w:sz w:val="24"/>
                <w:szCs w:val="24"/>
              </w:rPr>
              <w:t xml:space="preserve"> com 3m de comprimento</w:t>
            </w:r>
          </w:p>
          <w:p w:rsidR="00D3506B" w:rsidRPr="00610532" w:rsidRDefault="00D3506B" w:rsidP="00F970C2">
            <w:pPr>
              <w:jc w:val="both"/>
              <w:rPr>
                <w:sz w:val="24"/>
                <w:szCs w:val="24"/>
              </w:rPr>
            </w:pPr>
          </w:p>
        </w:tc>
        <w:tc>
          <w:tcPr>
            <w:tcW w:w="1083" w:type="dxa"/>
          </w:tcPr>
          <w:p w:rsidR="00D3506B" w:rsidRPr="00A81FBB" w:rsidRDefault="007D3AF9" w:rsidP="00F970C2">
            <w:pPr>
              <w:jc w:val="center"/>
              <w:rPr>
                <w:sz w:val="24"/>
                <w:szCs w:val="24"/>
              </w:rPr>
            </w:pPr>
            <w:r>
              <w:rPr>
                <w:sz w:val="24"/>
                <w:szCs w:val="24"/>
              </w:rPr>
              <w:t>156,30</w:t>
            </w:r>
          </w:p>
        </w:tc>
        <w:tc>
          <w:tcPr>
            <w:tcW w:w="1176" w:type="dxa"/>
          </w:tcPr>
          <w:p w:rsidR="00D3506B" w:rsidRPr="007D3AF9" w:rsidRDefault="007D3AF9" w:rsidP="00F970C2">
            <w:pPr>
              <w:jc w:val="center"/>
              <w:rPr>
                <w:b/>
                <w:sz w:val="24"/>
                <w:szCs w:val="24"/>
              </w:rPr>
            </w:pPr>
            <w:r w:rsidRPr="007D3AF9">
              <w:rPr>
                <w:b/>
                <w:sz w:val="24"/>
                <w:szCs w:val="24"/>
              </w:rPr>
              <w:t>1.875,60</w:t>
            </w:r>
          </w:p>
        </w:tc>
      </w:tr>
      <w:tr w:rsidR="00D3506B" w:rsidRPr="00A81FBB" w:rsidTr="00C05847">
        <w:tc>
          <w:tcPr>
            <w:tcW w:w="857" w:type="dxa"/>
          </w:tcPr>
          <w:p w:rsidR="00D3506B" w:rsidRPr="007D3AF9" w:rsidRDefault="00D3506B" w:rsidP="00F970C2">
            <w:pPr>
              <w:jc w:val="center"/>
              <w:rPr>
                <w:b/>
                <w:sz w:val="24"/>
                <w:szCs w:val="24"/>
              </w:rPr>
            </w:pPr>
            <w:r w:rsidRPr="007D3AF9">
              <w:rPr>
                <w:b/>
                <w:sz w:val="24"/>
                <w:szCs w:val="24"/>
              </w:rPr>
              <w:t>11</w:t>
            </w:r>
          </w:p>
        </w:tc>
        <w:tc>
          <w:tcPr>
            <w:tcW w:w="1083" w:type="dxa"/>
          </w:tcPr>
          <w:p w:rsidR="00D3506B" w:rsidRPr="00A81FBB" w:rsidRDefault="00D3506B" w:rsidP="00F970C2">
            <w:pPr>
              <w:jc w:val="center"/>
              <w:rPr>
                <w:sz w:val="24"/>
                <w:szCs w:val="24"/>
              </w:rPr>
            </w:pPr>
            <w:proofErr w:type="gramStart"/>
            <w:r>
              <w:rPr>
                <w:sz w:val="24"/>
                <w:szCs w:val="24"/>
              </w:rPr>
              <w:t>2</w:t>
            </w:r>
            <w:proofErr w:type="gramEnd"/>
          </w:p>
        </w:tc>
        <w:tc>
          <w:tcPr>
            <w:tcW w:w="820" w:type="dxa"/>
          </w:tcPr>
          <w:p w:rsidR="00D3506B" w:rsidRPr="00A81FBB" w:rsidRDefault="002F01A6" w:rsidP="00F970C2">
            <w:pPr>
              <w:jc w:val="center"/>
              <w:rPr>
                <w:sz w:val="24"/>
                <w:szCs w:val="24"/>
              </w:rPr>
            </w:pPr>
            <w:r w:rsidRPr="00A81FBB">
              <w:rPr>
                <w:sz w:val="24"/>
                <w:szCs w:val="24"/>
              </w:rPr>
              <w:t>UN</w:t>
            </w:r>
          </w:p>
        </w:tc>
        <w:tc>
          <w:tcPr>
            <w:tcW w:w="3877" w:type="dxa"/>
          </w:tcPr>
          <w:p w:rsidR="00D3506B" w:rsidRPr="00A81FBB" w:rsidRDefault="00D3506B" w:rsidP="00F970C2">
            <w:pPr>
              <w:jc w:val="both"/>
              <w:rPr>
                <w:color w:val="000000"/>
                <w:sz w:val="24"/>
                <w:szCs w:val="24"/>
              </w:rPr>
            </w:pPr>
            <w:r>
              <w:rPr>
                <w:rFonts w:eastAsia="Calibri"/>
                <w:bCs/>
                <w:sz w:val="24"/>
                <w:szCs w:val="24"/>
              </w:rPr>
              <w:t>Fornecimento e Instalação de</w:t>
            </w:r>
            <w:r w:rsidRPr="00A81FBB">
              <w:rPr>
                <w:color w:val="000000"/>
                <w:sz w:val="24"/>
                <w:szCs w:val="24"/>
              </w:rPr>
              <w:t xml:space="preserve"> placa R-6a (Proibido Estacionar) de D=</w:t>
            </w:r>
            <w:proofErr w:type="gramStart"/>
            <w:r w:rsidRPr="00A81FBB">
              <w:rPr>
                <w:color w:val="000000"/>
                <w:sz w:val="24"/>
                <w:szCs w:val="24"/>
              </w:rPr>
              <w:t>60cm</w:t>
            </w:r>
            <w:proofErr w:type="gramEnd"/>
            <w:r w:rsidRPr="00A81FBB">
              <w:rPr>
                <w:color w:val="000000"/>
                <w:sz w:val="24"/>
                <w:szCs w:val="24"/>
              </w:rPr>
              <w:t xml:space="preserve">  </w:t>
            </w:r>
          </w:p>
        </w:tc>
        <w:tc>
          <w:tcPr>
            <w:tcW w:w="1083" w:type="dxa"/>
          </w:tcPr>
          <w:p w:rsidR="00D3506B" w:rsidRPr="00A81FBB" w:rsidRDefault="007D3AF9" w:rsidP="00F970C2">
            <w:pPr>
              <w:jc w:val="center"/>
              <w:rPr>
                <w:sz w:val="24"/>
                <w:szCs w:val="24"/>
              </w:rPr>
            </w:pPr>
            <w:r>
              <w:rPr>
                <w:sz w:val="24"/>
                <w:szCs w:val="24"/>
              </w:rPr>
              <w:t>293,17</w:t>
            </w:r>
          </w:p>
        </w:tc>
        <w:tc>
          <w:tcPr>
            <w:tcW w:w="1176" w:type="dxa"/>
          </w:tcPr>
          <w:p w:rsidR="00D3506B" w:rsidRPr="007D3AF9" w:rsidRDefault="007D3AF9" w:rsidP="00F970C2">
            <w:pPr>
              <w:jc w:val="center"/>
              <w:rPr>
                <w:b/>
                <w:sz w:val="24"/>
                <w:szCs w:val="24"/>
              </w:rPr>
            </w:pPr>
            <w:r w:rsidRPr="007D3AF9">
              <w:rPr>
                <w:b/>
                <w:sz w:val="24"/>
                <w:szCs w:val="24"/>
              </w:rPr>
              <w:t>586,34</w:t>
            </w:r>
          </w:p>
        </w:tc>
      </w:tr>
      <w:tr w:rsidR="00D3506B" w:rsidRPr="00A81FBB" w:rsidTr="00C05847">
        <w:tc>
          <w:tcPr>
            <w:tcW w:w="857" w:type="dxa"/>
          </w:tcPr>
          <w:p w:rsidR="00D3506B" w:rsidRPr="007D3AF9" w:rsidRDefault="00D3506B" w:rsidP="00F970C2">
            <w:pPr>
              <w:jc w:val="center"/>
              <w:rPr>
                <w:b/>
                <w:sz w:val="24"/>
                <w:szCs w:val="24"/>
              </w:rPr>
            </w:pPr>
            <w:r w:rsidRPr="007D3AF9">
              <w:rPr>
                <w:b/>
                <w:sz w:val="24"/>
                <w:szCs w:val="24"/>
              </w:rPr>
              <w:t>12</w:t>
            </w:r>
          </w:p>
        </w:tc>
        <w:tc>
          <w:tcPr>
            <w:tcW w:w="1083" w:type="dxa"/>
          </w:tcPr>
          <w:p w:rsidR="00D3506B" w:rsidRPr="00A81FBB" w:rsidRDefault="00D3506B" w:rsidP="00F970C2">
            <w:pPr>
              <w:jc w:val="center"/>
              <w:rPr>
                <w:sz w:val="24"/>
                <w:szCs w:val="24"/>
              </w:rPr>
            </w:pPr>
            <w:proofErr w:type="gramStart"/>
            <w:r>
              <w:rPr>
                <w:sz w:val="24"/>
                <w:szCs w:val="24"/>
              </w:rPr>
              <w:t>2</w:t>
            </w:r>
            <w:proofErr w:type="gramEnd"/>
          </w:p>
        </w:tc>
        <w:tc>
          <w:tcPr>
            <w:tcW w:w="820" w:type="dxa"/>
          </w:tcPr>
          <w:p w:rsidR="00D3506B" w:rsidRPr="00A81FBB" w:rsidRDefault="002F01A6" w:rsidP="00F970C2">
            <w:pPr>
              <w:jc w:val="center"/>
              <w:rPr>
                <w:sz w:val="24"/>
                <w:szCs w:val="24"/>
              </w:rPr>
            </w:pPr>
            <w:r w:rsidRPr="00A81FBB">
              <w:rPr>
                <w:sz w:val="24"/>
                <w:szCs w:val="24"/>
              </w:rPr>
              <w:t>UN</w:t>
            </w:r>
          </w:p>
        </w:tc>
        <w:tc>
          <w:tcPr>
            <w:tcW w:w="3877" w:type="dxa"/>
          </w:tcPr>
          <w:p w:rsidR="00D3506B" w:rsidRPr="00A81FBB" w:rsidRDefault="00D3506B" w:rsidP="00F970C2">
            <w:pPr>
              <w:jc w:val="both"/>
              <w:rPr>
                <w:color w:val="000000"/>
                <w:sz w:val="24"/>
                <w:szCs w:val="24"/>
              </w:rPr>
            </w:pPr>
            <w:r>
              <w:rPr>
                <w:rFonts w:eastAsia="Calibri"/>
                <w:bCs/>
                <w:sz w:val="24"/>
                <w:szCs w:val="24"/>
              </w:rPr>
              <w:t xml:space="preserve">Fornecimento e Instalação de </w:t>
            </w:r>
            <w:r w:rsidRPr="00A81FBB">
              <w:rPr>
                <w:color w:val="000000"/>
                <w:sz w:val="24"/>
                <w:szCs w:val="24"/>
              </w:rPr>
              <w:t>placa R-6</w:t>
            </w:r>
            <w:r>
              <w:rPr>
                <w:color w:val="000000"/>
                <w:sz w:val="24"/>
                <w:szCs w:val="24"/>
              </w:rPr>
              <w:t>c</w:t>
            </w:r>
            <w:r w:rsidRPr="00A81FBB">
              <w:rPr>
                <w:color w:val="000000"/>
                <w:sz w:val="24"/>
                <w:szCs w:val="24"/>
              </w:rPr>
              <w:t xml:space="preserve"> (Proibido </w:t>
            </w:r>
            <w:r>
              <w:rPr>
                <w:color w:val="000000"/>
                <w:sz w:val="24"/>
                <w:szCs w:val="24"/>
              </w:rPr>
              <w:t xml:space="preserve">Parar e </w:t>
            </w:r>
            <w:r w:rsidRPr="00A81FBB">
              <w:rPr>
                <w:color w:val="000000"/>
                <w:sz w:val="24"/>
                <w:szCs w:val="24"/>
              </w:rPr>
              <w:t>Estacionar) de D=</w:t>
            </w:r>
            <w:proofErr w:type="gramStart"/>
            <w:r w:rsidRPr="00A81FBB">
              <w:rPr>
                <w:color w:val="000000"/>
                <w:sz w:val="24"/>
                <w:szCs w:val="24"/>
              </w:rPr>
              <w:t>60cm</w:t>
            </w:r>
            <w:proofErr w:type="gramEnd"/>
            <w:r w:rsidRPr="00A81FBB">
              <w:rPr>
                <w:color w:val="000000"/>
                <w:sz w:val="24"/>
                <w:szCs w:val="24"/>
              </w:rPr>
              <w:t xml:space="preserve">  </w:t>
            </w:r>
          </w:p>
        </w:tc>
        <w:tc>
          <w:tcPr>
            <w:tcW w:w="1083" w:type="dxa"/>
          </w:tcPr>
          <w:p w:rsidR="00D3506B" w:rsidRPr="00A81FBB" w:rsidRDefault="007D3AF9" w:rsidP="00F970C2">
            <w:pPr>
              <w:jc w:val="center"/>
              <w:rPr>
                <w:sz w:val="24"/>
                <w:szCs w:val="24"/>
              </w:rPr>
            </w:pPr>
            <w:r>
              <w:rPr>
                <w:sz w:val="24"/>
                <w:szCs w:val="24"/>
              </w:rPr>
              <w:t>293,17</w:t>
            </w:r>
          </w:p>
        </w:tc>
        <w:tc>
          <w:tcPr>
            <w:tcW w:w="1176" w:type="dxa"/>
          </w:tcPr>
          <w:p w:rsidR="00D3506B" w:rsidRPr="007D3AF9" w:rsidRDefault="007D3AF9" w:rsidP="00F970C2">
            <w:pPr>
              <w:jc w:val="center"/>
              <w:rPr>
                <w:b/>
                <w:sz w:val="24"/>
                <w:szCs w:val="24"/>
              </w:rPr>
            </w:pPr>
            <w:r w:rsidRPr="007D3AF9">
              <w:rPr>
                <w:b/>
                <w:sz w:val="24"/>
                <w:szCs w:val="24"/>
              </w:rPr>
              <w:t>586,34</w:t>
            </w:r>
          </w:p>
        </w:tc>
      </w:tr>
      <w:tr w:rsidR="00D3506B" w:rsidRPr="00A81FBB" w:rsidTr="00C05847">
        <w:tc>
          <w:tcPr>
            <w:tcW w:w="857" w:type="dxa"/>
          </w:tcPr>
          <w:p w:rsidR="00D3506B" w:rsidRPr="00A81FBB" w:rsidRDefault="00D3506B" w:rsidP="00F970C2">
            <w:pPr>
              <w:jc w:val="center"/>
              <w:rPr>
                <w:sz w:val="24"/>
                <w:szCs w:val="24"/>
              </w:rPr>
            </w:pPr>
          </w:p>
        </w:tc>
        <w:tc>
          <w:tcPr>
            <w:tcW w:w="1083" w:type="dxa"/>
          </w:tcPr>
          <w:p w:rsidR="00D3506B" w:rsidRPr="00A81FBB" w:rsidRDefault="00D3506B" w:rsidP="00F970C2">
            <w:pPr>
              <w:jc w:val="center"/>
              <w:rPr>
                <w:sz w:val="24"/>
                <w:szCs w:val="24"/>
              </w:rPr>
            </w:pPr>
          </w:p>
        </w:tc>
        <w:tc>
          <w:tcPr>
            <w:tcW w:w="820" w:type="dxa"/>
          </w:tcPr>
          <w:p w:rsidR="00D3506B" w:rsidRPr="00A81FBB" w:rsidRDefault="00D3506B" w:rsidP="00F970C2">
            <w:pPr>
              <w:jc w:val="center"/>
              <w:rPr>
                <w:sz w:val="24"/>
                <w:szCs w:val="24"/>
              </w:rPr>
            </w:pPr>
          </w:p>
        </w:tc>
        <w:tc>
          <w:tcPr>
            <w:tcW w:w="3877" w:type="dxa"/>
          </w:tcPr>
          <w:p w:rsidR="00D3506B" w:rsidRPr="002F01A6" w:rsidRDefault="00D3506B" w:rsidP="00F970C2">
            <w:pPr>
              <w:jc w:val="both"/>
              <w:rPr>
                <w:b/>
                <w:color w:val="000000"/>
                <w:sz w:val="24"/>
                <w:szCs w:val="24"/>
              </w:rPr>
            </w:pPr>
            <w:r w:rsidRPr="002F01A6">
              <w:rPr>
                <w:b/>
                <w:color w:val="000000"/>
                <w:sz w:val="24"/>
                <w:szCs w:val="24"/>
              </w:rPr>
              <w:t>TOTAL</w:t>
            </w:r>
          </w:p>
        </w:tc>
        <w:tc>
          <w:tcPr>
            <w:tcW w:w="1083" w:type="dxa"/>
          </w:tcPr>
          <w:p w:rsidR="00D3506B" w:rsidRPr="00A81FBB" w:rsidRDefault="00D3506B" w:rsidP="00F970C2">
            <w:pPr>
              <w:jc w:val="center"/>
              <w:rPr>
                <w:sz w:val="24"/>
                <w:szCs w:val="24"/>
              </w:rPr>
            </w:pPr>
          </w:p>
        </w:tc>
        <w:tc>
          <w:tcPr>
            <w:tcW w:w="1176" w:type="dxa"/>
          </w:tcPr>
          <w:p w:rsidR="00D3506B" w:rsidRPr="007D3AF9" w:rsidRDefault="007D3AF9" w:rsidP="00F970C2">
            <w:pPr>
              <w:jc w:val="center"/>
              <w:rPr>
                <w:b/>
                <w:sz w:val="24"/>
                <w:szCs w:val="24"/>
              </w:rPr>
            </w:pPr>
            <w:r w:rsidRPr="007D3AF9">
              <w:rPr>
                <w:b/>
                <w:sz w:val="24"/>
                <w:szCs w:val="24"/>
              </w:rPr>
              <w:t>30.398,79</w:t>
            </w:r>
          </w:p>
        </w:tc>
      </w:tr>
    </w:tbl>
    <w:p w:rsidR="00C05847" w:rsidRPr="00276FC1" w:rsidRDefault="00C05847" w:rsidP="00C05847">
      <w:pPr>
        <w:jc w:val="both"/>
        <w:rPr>
          <w:rFonts w:ascii="Times New Roman" w:hAnsi="Times New Roman" w:cs="Times New Roman"/>
          <w:b/>
          <w:sz w:val="24"/>
          <w:szCs w:val="24"/>
        </w:rPr>
      </w:pPr>
      <w:r w:rsidRPr="00276FC1">
        <w:rPr>
          <w:rFonts w:ascii="Times New Roman" w:hAnsi="Times New Roman" w:cs="Times New Roman"/>
          <w:b/>
          <w:sz w:val="24"/>
          <w:szCs w:val="24"/>
        </w:rPr>
        <w:t>As placas de Orientação e destino devem conter o brasão do município de Tangará.</w:t>
      </w:r>
    </w:p>
    <w:p w:rsidR="00D3506B" w:rsidRDefault="00D3506B" w:rsidP="00D3506B">
      <w:pPr>
        <w:autoSpaceDE w:val="0"/>
        <w:autoSpaceDN w:val="0"/>
        <w:adjustRightInd w:val="0"/>
        <w:spacing w:after="0" w:line="360" w:lineRule="auto"/>
        <w:jc w:val="both"/>
        <w:rPr>
          <w:rFonts w:ascii="Times New Roman" w:eastAsia="Times New Roman" w:hAnsi="Times New Roman" w:cs="Times New Roman"/>
          <w:b/>
          <w:bCs/>
          <w:lang w:eastAsia="pt-BR"/>
        </w:rPr>
      </w:pPr>
    </w:p>
    <w:p w:rsidR="00C05847" w:rsidRPr="00E679EE" w:rsidRDefault="00C05847" w:rsidP="00C05847">
      <w:pPr>
        <w:spacing w:after="0" w:line="240" w:lineRule="auto"/>
        <w:jc w:val="both"/>
        <w:rPr>
          <w:rFonts w:ascii="Tahoma" w:eastAsia="Times New Roman" w:hAnsi="Tahoma" w:cs="Tahoma"/>
          <w:lang w:eastAsia="pt-BR"/>
        </w:rPr>
      </w:pPr>
      <w:r w:rsidRPr="00E679EE">
        <w:rPr>
          <w:rFonts w:ascii="Tahoma" w:eastAsia="Times New Roman" w:hAnsi="Tahoma" w:cs="Tahoma"/>
          <w:highlight w:val="yellow"/>
          <w:lang w:eastAsia="pt-BR"/>
        </w:rPr>
        <w:t>1.2 A empresa deverá cotar todos os itens contidos no lote, sobre pena de desclassificação no referido lote.</w:t>
      </w:r>
      <w:r w:rsidRPr="00E679EE">
        <w:rPr>
          <w:rFonts w:ascii="Tahoma" w:eastAsia="Times New Roman" w:hAnsi="Tahoma" w:cs="Tahoma"/>
          <w:lang w:eastAsia="pt-BR"/>
        </w:rPr>
        <w:t xml:space="preserve"> </w:t>
      </w:r>
    </w:p>
    <w:p w:rsidR="00D3506B" w:rsidRPr="00791068" w:rsidRDefault="00D3506B" w:rsidP="00D3506B">
      <w:pPr>
        <w:autoSpaceDE w:val="0"/>
        <w:autoSpaceDN w:val="0"/>
        <w:adjustRightInd w:val="0"/>
        <w:spacing w:after="0" w:line="360" w:lineRule="auto"/>
        <w:jc w:val="both"/>
        <w:rPr>
          <w:rFonts w:ascii="Times New Roman" w:eastAsia="Times New Roman" w:hAnsi="Times New Roman" w:cs="Times New Roman"/>
          <w:b/>
          <w:bCs/>
          <w:lang w:eastAsia="pt-BR"/>
        </w:rPr>
      </w:pPr>
    </w:p>
    <w:p w:rsidR="00791068" w:rsidRPr="00791068" w:rsidRDefault="00791068" w:rsidP="00791068">
      <w:pPr>
        <w:pStyle w:val="PargrafodaLista"/>
        <w:numPr>
          <w:ilvl w:val="1"/>
          <w:numId w:val="29"/>
        </w:numPr>
        <w:autoSpaceDE w:val="0"/>
        <w:autoSpaceDN w:val="0"/>
        <w:adjustRightInd w:val="0"/>
        <w:spacing w:line="360" w:lineRule="auto"/>
        <w:jc w:val="both"/>
        <w:rPr>
          <w:b/>
          <w:bCs/>
          <w:sz w:val="22"/>
          <w:szCs w:val="22"/>
        </w:rPr>
      </w:pPr>
      <w:r w:rsidRPr="00791068">
        <w:rPr>
          <w:sz w:val="22"/>
          <w:szCs w:val="22"/>
        </w:rPr>
        <w:t>O</w:t>
      </w:r>
      <w:r w:rsidR="00AC36A7" w:rsidRPr="00791068">
        <w:rPr>
          <w:sz w:val="22"/>
          <w:szCs w:val="22"/>
        </w:rPr>
        <w:t xml:space="preserve"> </w:t>
      </w:r>
      <w:r w:rsidRPr="00791068">
        <w:rPr>
          <w:bCs/>
          <w:sz w:val="22"/>
          <w:szCs w:val="22"/>
        </w:rPr>
        <w:t xml:space="preserve">VALOR MÁXIMO </w:t>
      </w:r>
      <w:r w:rsidR="00C05847">
        <w:rPr>
          <w:bCs/>
          <w:sz w:val="22"/>
          <w:szCs w:val="22"/>
        </w:rPr>
        <w:t xml:space="preserve">do lote </w:t>
      </w:r>
      <w:r w:rsidRPr="00791068">
        <w:rPr>
          <w:bCs/>
          <w:sz w:val="22"/>
          <w:szCs w:val="22"/>
        </w:rPr>
        <w:t>estimado para o presente objeto é de R$ 3</w:t>
      </w:r>
      <w:r w:rsidR="00C05847">
        <w:rPr>
          <w:bCs/>
          <w:sz w:val="22"/>
          <w:szCs w:val="22"/>
        </w:rPr>
        <w:t>0</w:t>
      </w:r>
      <w:r w:rsidRPr="00791068">
        <w:rPr>
          <w:bCs/>
          <w:sz w:val="22"/>
          <w:szCs w:val="22"/>
        </w:rPr>
        <w:t>.</w:t>
      </w:r>
      <w:r w:rsidR="00C05847">
        <w:rPr>
          <w:bCs/>
          <w:sz w:val="22"/>
          <w:szCs w:val="22"/>
        </w:rPr>
        <w:t>398,79</w:t>
      </w:r>
      <w:r w:rsidRPr="00791068">
        <w:rPr>
          <w:bCs/>
          <w:sz w:val="22"/>
          <w:szCs w:val="22"/>
        </w:rPr>
        <w:t xml:space="preserve"> (trinta mil </w:t>
      </w:r>
      <w:r w:rsidR="00C05847">
        <w:rPr>
          <w:bCs/>
          <w:sz w:val="22"/>
          <w:szCs w:val="22"/>
        </w:rPr>
        <w:t>trezentos e noventa e oito</w:t>
      </w:r>
      <w:r w:rsidRPr="00791068">
        <w:rPr>
          <w:bCs/>
          <w:sz w:val="22"/>
          <w:szCs w:val="22"/>
        </w:rPr>
        <w:t xml:space="preserve"> reais e </w:t>
      </w:r>
      <w:r w:rsidR="00C05847">
        <w:rPr>
          <w:bCs/>
          <w:sz w:val="22"/>
          <w:szCs w:val="22"/>
        </w:rPr>
        <w:t xml:space="preserve">setenta e nove </w:t>
      </w:r>
      <w:r w:rsidRPr="00791068">
        <w:rPr>
          <w:bCs/>
          <w:sz w:val="22"/>
          <w:szCs w:val="22"/>
        </w:rPr>
        <w:t>centavos).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entrega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 xml:space="preserve">.2 -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Pr="0064114E">
        <w:rPr>
          <w:rFonts w:ascii="Times New Roman" w:eastAsia="Times New Roman" w:hAnsi="Times New Roman" w:cs="Times New Roman"/>
          <w:b/>
          <w:lang w:eastAsia="pt-BR"/>
        </w:rPr>
        <w:t>05 (cinco) dias úteis</w:t>
      </w:r>
      <w:r w:rsidRPr="0064114E">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lastRenderedPageBreak/>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w:t>
      </w:r>
      <w:r w:rsidRPr="0064114E">
        <w:rPr>
          <w:rFonts w:ascii="Times New Roman" w:eastAsia="Times New Roman" w:hAnsi="Times New Roman" w:cs="Times New Roman"/>
          <w:b/>
          <w:lang w:eastAsia="pt-BR"/>
        </w:rPr>
        <w:lastRenderedPageBreak/>
        <w:t xml:space="preserve">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3B584A">
        <w:rPr>
          <w:rFonts w:ascii="Times New Roman" w:eastAsia="Times New Roman" w:hAnsi="Times New Roman" w:cs="Times New Roman"/>
          <w:b/>
          <w:bCs/>
          <w:lang w:eastAsia="pt-BR"/>
        </w:rPr>
        <w:t>1</w:t>
      </w:r>
      <w:r w:rsidR="00C05847">
        <w:rPr>
          <w:rFonts w:ascii="Times New Roman" w:eastAsia="Times New Roman" w:hAnsi="Times New Roman" w:cs="Times New Roman"/>
          <w:b/>
          <w:bCs/>
          <w:lang w:eastAsia="pt-BR"/>
        </w:rPr>
        <w:t>60</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791068">
        <w:rPr>
          <w:rFonts w:ascii="Times New Roman" w:eastAsia="Times New Roman" w:hAnsi="Times New Roman" w:cs="Times New Roman"/>
          <w:b/>
          <w:bCs/>
          <w:lang w:eastAsia="pt-BR"/>
        </w:rPr>
        <w:t>1</w:t>
      </w:r>
      <w:r w:rsidR="00C05847">
        <w:rPr>
          <w:rFonts w:ascii="Times New Roman" w:eastAsia="Times New Roman" w:hAnsi="Times New Roman" w:cs="Times New Roman"/>
          <w:b/>
          <w:bCs/>
          <w:lang w:eastAsia="pt-BR"/>
        </w:rPr>
        <w:t>60</w:t>
      </w:r>
      <w:r w:rsidR="00791068">
        <w:rPr>
          <w:rFonts w:ascii="Times New Roman" w:eastAsia="Times New Roman" w:hAnsi="Times New Roman" w:cs="Times New Roman"/>
          <w:b/>
          <w:bCs/>
          <w:lang w:eastAsia="pt-BR"/>
        </w:rPr>
        <w:t>/</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3E2AC4" w:rsidRDefault="0064114E" w:rsidP="0064114E">
      <w:pPr>
        <w:tabs>
          <w:tab w:val="left" w:pos="284"/>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5.1.2 – </w:t>
      </w:r>
      <w:r w:rsidR="003E2AC4">
        <w:rPr>
          <w:rFonts w:ascii="Times New Roman" w:eastAsia="Times New Roman" w:hAnsi="Times New Roman" w:cs="Times New Roman"/>
          <w:lang w:eastAsia="pt-BR"/>
        </w:rPr>
        <w:t>E a proposta apresentada através do software “AUTO COTAÇÂO”</w:t>
      </w:r>
    </w:p>
    <w:p w:rsidR="003E2AC4" w:rsidRDefault="003E2AC4" w:rsidP="0064114E">
      <w:pPr>
        <w:tabs>
          <w:tab w:val="left" w:pos="284"/>
        </w:tabs>
        <w:suppressAutoHyphens/>
        <w:spacing w:after="0" w:line="240" w:lineRule="auto"/>
        <w:jc w:val="both"/>
        <w:rPr>
          <w:rFonts w:ascii="Times New Roman" w:eastAsia="Times New Roman" w:hAnsi="Times New Roman" w:cs="Times New Roman"/>
          <w:lang w:eastAsia="pt-BR"/>
        </w:rPr>
      </w:pPr>
    </w:p>
    <w:p w:rsidR="0064114E" w:rsidRPr="0064114E" w:rsidRDefault="003E2AC4" w:rsidP="0064114E">
      <w:pPr>
        <w:tabs>
          <w:tab w:val="left" w:pos="284"/>
        </w:tabs>
        <w:suppressAutoHyphens/>
        <w:spacing w:after="0" w:line="240" w:lineRule="auto"/>
        <w:jc w:val="both"/>
        <w:rPr>
          <w:rFonts w:ascii="Times New Roman" w:eastAsia="Times New Roman" w:hAnsi="Times New Roman" w:cs="Times New Roman"/>
          <w:bCs/>
          <w:lang w:eastAsia="pt-BR"/>
        </w:rPr>
      </w:pPr>
      <w:r>
        <w:rPr>
          <w:rFonts w:ascii="Times New Roman" w:eastAsia="Times New Roman" w:hAnsi="Times New Roman" w:cs="Times New Roman"/>
          <w:lang w:eastAsia="pt-BR"/>
        </w:rPr>
        <w:t xml:space="preserve">Paragrafo único: SERÁ DESCLASSIFICADO O PROPONENTE QUE NÃO APRESENTAR </w:t>
      </w:r>
      <w:r w:rsidR="0064114E" w:rsidRPr="0064114E">
        <w:rPr>
          <w:rFonts w:ascii="Times New Roman" w:eastAsia="Times New Roman" w:hAnsi="Times New Roman" w:cs="Times New Roman"/>
          <w:b/>
          <w:bCs/>
          <w:lang w:eastAsia="pt-BR"/>
        </w:rPr>
        <w:t>CD ou PEN DRIVE</w:t>
      </w:r>
      <w:r>
        <w:rPr>
          <w:rFonts w:ascii="Times New Roman" w:eastAsia="Times New Roman" w:hAnsi="Times New Roman" w:cs="Times New Roman"/>
          <w:bCs/>
          <w:lang w:eastAsia="pt-BR"/>
        </w:rPr>
        <w:t xml:space="preserve"> CONTENDO A PL</w:t>
      </w:r>
      <w:r w:rsidR="0097064A">
        <w:rPr>
          <w:rFonts w:ascii="Times New Roman" w:eastAsia="Times New Roman" w:hAnsi="Times New Roman" w:cs="Times New Roman"/>
          <w:bCs/>
          <w:lang w:eastAsia="pt-BR"/>
        </w:rPr>
        <w:t>ANILHA ELETRÔNICA BEM COMO A PRO</w:t>
      </w:r>
      <w:r>
        <w:rPr>
          <w:rFonts w:ascii="Times New Roman" w:eastAsia="Times New Roman" w:hAnsi="Times New Roman" w:cs="Times New Roman"/>
          <w:bCs/>
          <w:lang w:eastAsia="pt-BR"/>
        </w:rPr>
        <w:t>POSTA ESCRITA</w:t>
      </w:r>
      <w:r w:rsidR="0064114E" w:rsidRPr="0064114E">
        <w:rPr>
          <w:rFonts w:ascii="Times New Roman" w:eastAsia="Times New Roman" w:hAnsi="Times New Roman" w:cs="Times New Roman"/>
          <w:bCs/>
          <w:lang w:eastAsia="pt-BR"/>
        </w:rPr>
        <w:t>.</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Cs/>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FD74DA" w:rsidRDefault="00FD74DA" w:rsidP="00FD74DA">
      <w:pPr>
        <w:jc w:val="both"/>
        <w:rPr>
          <w:rFonts w:ascii="Times New Roman" w:hAnsi="Times New Roman" w:cs="Times New Roman"/>
        </w:rPr>
      </w:pPr>
    </w:p>
    <w:p w:rsidR="00FD74DA" w:rsidRDefault="00FD74DA" w:rsidP="00FD74DA">
      <w:pPr>
        <w:jc w:val="both"/>
        <w:rPr>
          <w:rFonts w:ascii="Times New Roman" w:hAnsi="Times New Roman" w:cs="Times New Roman"/>
          <w:b/>
        </w:rPr>
      </w:pPr>
      <w:r w:rsidRPr="00FD74DA">
        <w:rPr>
          <w:rFonts w:ascii="Times New Roman" w:eastAsia="Times New Roman" w:hAnsi="Times New Roman" w:cs="Times New Roman"/>
          <w:b/>
          <w:lang w:eastAsia="pt-BR"/>
        </w:rPr>
        <w:t xml:space="preserve">6.3.8 - </w:t>
      </w:r>
      <w:r w:rsidRPr="00FD74DA">
        <w:rPr>
          <w:rFonts w:ascii="Times New Roman" w:hAnsi="Times New Roman" w:cs="Times New Roman"/>
          <w:b/>
        </w:rPr>
        <w:t>Certificado de Conformidade do equipamento de pintura NR 13</w:t>
      </w:r>
      <w:r w:rsidRPr="00FD74DA">
        <w:rPr>
          <w:rFonts w:ascii="Times New Roman" w:hAnsi="Times New Roman" w:cs="Times New Roman"/>
          <w:b/>
        </w:rPr>
        <w:t>;</w:t>
      </w:r>
    </w:p>
    <w:p w:rsidR="00FD74DA" w:rsidRDefault="00FD74DA" w:rsidP="00FD74DA">
      <w:pPr>
        <w:jc w:val="both"/>
        <w:rPr>
          <w:rFonts w:ascii="Times New Roman" w:hAnsi="Times New Roman" w:cs="Times New Roman"/>
          <w:b/>
        </w:rPr>
      </w:pPr>
      <w:r w:rsidRPr="00FD74DA">
        <w:rPr>
          <w:rFonts w:ascii="Times New Roman" w:hAnsi="Times New Roman" w:cs="Times New Roman"/>
          <w:b/>
        </w:rPr>
        <w:t xml:space="preserve">6.3.9 - </w:t>
      </w:r>
      <w:r w:rsidRPr="00FD74DA">
        <w:rPr>
          <w:rFonts w:ascii="Times New Roman" w:hAnsi="Times New Roman" w:cs="Times New Roman"/>
          <w:b/>
        </w:rPr>
        <w:t>Laudos técnicos das conforme NBR ABNT 15576</w:t>
      </w:r>
      <w:r w:rsidRPr="00FD74DA">
        <w:rPr>
          <w:rFonts w:ascii="Times New Roman" w:hAnsi="Times New Roman" w:cs="Times New Roman"/>
          <w:b/>
        </w:rPr>
        <w:t>;</w:t>
      </w:r>
    </w:p>
    <w:p w:rsidR="00FD74DA" w:rsidRPr="00FD74DA" w:rsidRDefault="00FD74DA" w:rsidP="00FD74DA">
      <w:pPr>
        <w:jc w:val="both"/>
        <w:rPr>
          <w:rFonts w:ascii="Times New Roman" w:hAnsi="Times New Roman" w:cs="Times New Roman"/>
          <w:b/>
        </w:rPr>
      </w:pPr>
      <w:r w:rsidRPr="00FD74DA">
        <w:rPr>
          <w:rFonts w:ascii="Times New Roman" w:hAnsi="Times New Roman" w:cs="Times New Roman"/>
          <w:b/>
        </w:rPr>
        <w:lastRenderedPageBreak/>
        <w:t xml:space="preserve">6.3.10 - </w:t>
      </w:r>
      <w:r w:rsidRPr="00FD74DA">
        <w:rPr>
          <w:rFonts w:ascii="Times New Roman" w:hAnsi="Times New Roman" w:cs="Times New Roman"/>
          <w:b/>
        </w:rPr>
        <w:t>Laudos Técnicos das</w:t>
      </w:r>
      <w:r w:rsidRPr="00FD74DA">
        <w:rPr>
          <w:rFonts w:ascii="Times New Roman" w:hAnsi="Times New Roman" w:cs="Times New Roman"/>
          <w:b/>
        </w:rPr>
        <w:t xml:space="preserve"> Placas Conforme NBR ABNT 11904</w:t>
      </w:r>
      <w:r>
        <w:rPr>
          <w:rFonts w:ascii="Times New Roman" w:hAnsi="Times New Roman" w:cs="Times New Roman"/>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FD74DA">
        <w:rPr>
          <w:rFonts w:ascii="Times New Roman" w:eastAsia="Times New Roman" w:hAnsi="Times New Roman" w:cs="Times New Roman"/>
          <w:b/>
          <w:bCs/>
          <w:lang w:eastAsia="pt-BR"/>
        </w:rPr>
        <w:t>LOTE UNICO</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w:t>
      </w:r>
      <w:r w:rsidRPr="0064114E">
        <w:rPr>
          <w:rFonts w:ascii="Times New Roman" w:eastAsia="Times New Roman" w:hAnsi="Times New Roman" w:cs="Times New Roman"/>
          <w:lang w:eastAsia="pt-BR"/>
        </w:rPr>
        <w:lastRenderedPageBreak/>
        <w:t>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r w:rsidR="0022224E">
        <w:rPr>
          <w:rFonts w:ascii="Times New Roman" w:eastAsia="Times New Roman" w:hAnsi="Times New Roman" w:cs="Times New Roman"/>
          <w:b/>
          <w:bCs/>
          <w:lang w:eastAsia="pt-BR"/>
        </w:rPr>
        <w:t xml:space="preserve">, PRAZO E </w:t>
      </w:r>
      <w:proofErr w:type="gramStart"/>
      <w:r w:rsidR="0022224E">
        <w:rPr>
          <w:rFonts w:ascii="Times New Roman" w:eastAsia="Times New Roman" w:hAnsi="Times New Roman" w:cs="Times New Roman"/>
          <w:b/>
          <w:bCs/>
          <w:lang w:eastAsia="pt-BR"/>
        </w:rPr>
        <w:t>GARANTIA</w:t>
      </w:r>
      <w:proofErr w:type="gramEnd"/>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produtos deverão ser entregues de forma parcelada,</w:t>
      </w:r>
      <w:r w:rsidRPr="0064114E">
        <w:rPr>
          <w:rFonts w:ascii="Times New Roman" w:eastAsia="Times New Roman" w:hAnsi="Times New Roman" w:cs="Times New Roman"/>
          <w:bCs/>
          <w:lang w:eastAsia="pt-BR"/>
        </w:rPr>
        <w:t xml:space="preserve"> </w:t>
      </w:r>
      <w:r w:rsidR="00FD74DA" w:rsidRPr="00FD74DA">
        <w:rPr>
          <w:rFonts w:ascii="Times New Roman" w:hAnsi="Times New Roman" w:cs="Times New Roman"/>
        </w:rPr>
        <w:t>no local de instalação ou execução dos serviços determinados pelo Órgão Municipal de Trânsito</w:t>
      </w:r>
      <w:r w:rsidR="00FD74DA">
        <w:rPr>
          <w:rFonts w:ascii="Times New Roman" w:hAnsi="Times New Roman" w:cs="Times New Roman"/>
        </w:rPr>
        <w:t>,</w:t>
      </w:r>
      <w:r w:rsidR="00FD74DA" w:rsidRPr="00402206">
        <w:rPr>
          <w:rFonts w:ascii="Arial" w:hAnsi="Arial" w:cs="Arial"/>
        </w:rPr>
        <w:t xml:space="preserve"> </w:t>
      </w:r>
      <w:r w:rsidRPr="0064114E">
        <w:rPr>
          <w:rFonts w:ascii="Times New Roman" w:eastAsia="Times New Roman" w:hAnsi="Times New Roman" w:cs="Times New Roman"/>
          <w:bCs/>
          <w:lang w:eastAsia="pt-BR"/>
        </w:rPr>
        <w:t>conforme necessidade e solicitação d</w:t>
      </w:r>
      <w:r w:rsidR="00FD74DA">
        <w:rPr>
          <w:rFonts w:ascii="Times New Roman" w:eastAsia="Times New Roman" w:hAnsi="Times New Roman" w:cs="Times New Roman"/>
          <w:bCs/>
          <w:lang w:eastAsia="pt-BR"/>
        </w:rPr>
        <w:t>o</w:t>
      </w:r>
      <w:r w:rsidRPr="0064114E">
        <w:rPr>
          <w:rFonts w:ascii="Times New Roman" w:eastAsia="Times New Roman" w:hAnsi="Times New Roman" w:cs="Times New Roman"/>
          <w:bCs/>
          <w:lang w:eastAsia="pt-BR"/>
        </w:rPr>
        <w:t xml:space="preserve"> </w:t>
      </w:r>
      <w:r w:rsidR="003706E6">
        <w:rPr>
          <w:rFonts w:ascii="Times New Roman" w:eastAsia="Times New Roman" w:hAnsi="Times New Roman" w:cs="Times New Roman"/>
          <w:bCs/>
          <w:lang w:eastAsia="pt-BR"/>
        </w:rPr>
        <w:t>requisitante, dentro do prazo de vigência do contrato que é de 12 (doze) meses.</w:t>
      </w:r>
    </w:p>
    <w:p w:rsidR="003B584A" w:rsidRDefault="003B584A" w:rsidP="0064114E">
      <w:pPr>
        <w:spacing w:after="0" w:line="240" w:lineRule="auto"/>
        <w:jc w:val="both"/>
        <w:rPr>
          <w:rFonts w:ascii="Times New Roman" w:eastAsia="Times New Roman" w:hAnsi="Times New Roman" w:cs="Times New Roman"/>
          <w:color w:val="000000"/>
          <w:lang w:eastAsia="pt-BR"/>
        </w:rPr>
      </w:pPr>
    </w:p>
    <w:p w:rsidR="0022224E" w:rsidRPr="0022224E" w:rsidRDefault="0064114E" w:rsidP="0022224E">
      <w:pPr>
        <w:spacing w:line="360" w:lineRule="auto"/>
        <w:jc w:val="both"/>
        <w:rPr>
          <w:rFonts w:ascii="Times New Roman" w:hAnsi="Times New Roman" w:cs="Times New Roman"/>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w:t>
      </w:r>
      <w:r w:rsidR="00FD74DA">
        <w:rPr>
          <w:rFonts w:ascii="Times New Roman" w:eastAsia="Times New Roman" w:hAnsi="Times New Roman" w:cs="Times New Roman"/>
          <w:lang w:eastAsia="pt-BR"/>
        </w:rPr>
        <w:t>materiais e serviços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color w:val="000000"/>
          <w:lang w:eastAsia="pt-BR"/>
        </w:rPr>
        <w:t>deverão ser entregues</w:t>
      </w:r>
      <w:r w:rsidR="00FD74DA">
        <w:rPr>
          <w:rFonts w:ascii="Times New Roman" w:eastAsia="Times New Roman" w:hAnsi="Times New Roman" w:cs="Times New Roman"/>
          <w:color w:val="000000"/>
          <w:lang w:eastAsia="pt-BR"/>
        </w:rPr>
        <w:t xml:space="preserve"> e realizados</w:t>
      </w:r>
      <w:r w:rsidRPr="0064114E">
        <w:rPr>
          <w:rFonts w:ascii="Times New Roman" w:eastAsia="Times New Roman" w:hAnsi="Times New Roman" w:cs="Times New Roman"/>
          <w:color w:val="000000"/>
          <w:lang w:eastAsia="pt-BR"/>
        </w:rPr>
        <w:t xml:space="preserve"> </w:t>
      </w:r>
      <w:r w:rsidR="003706E6">
        <w:rPr>
          <w:rFonts w:ascii="Times New Roman" w:eastAsia="Times New Roman" w:hAnsi="Times New Roman" w:cs="Times New Roman"/>
          <w:color w:val="000000"/>
          <w:lang w:eastAsia="pt-BR"/>
        </w:rPr>
        <w:t xml:space="preserve">até </w:t>
      </w:r>
      <w:proofErr w:type="gramStart"/>
      <w:r w:rsidR="003706E6">
        <w:rPr>
          <w:rFonts w:ascii="Times New Roman" w:eastAsia="Times New Roman" w:hAnsi="Times New Roman" w:cs="Times New Roman"/>
          <w:color w:val="000000"/>
          <w:lang w:eastAsia="pt-BR"/>
        </w:rPr>
        <w:t>5</w:t>
      </w:r>
      <w:proofErr w:type="gramEnd"/>
      <w:r w:rsidR="003706E6">
        <w:rPr>
          <w:rFonts w:ascii="Times New Roman" w:eastAsia="Times New Roman" w:hAnsi="Times New Roman" w:cs="Times New Roman"/>
          <w:color w:val="000000"/>
          <w:lang w:eastAsia="pt-BR"/>
        </w:rPr>
        <w:t xml:space="preserve"> (cinco) dias após </w:t>
      </w:r>
      <w:r w:rsidR="0022224E">
        <w:rPr>
          <w:rFonts w:ascii="Times New Roman" w:eastAsia="Times New Roman" w:hAnsi="Times New Roman" w:cs="Times New Roman"/>
          <w:color w:val="000000"/>
          <w:lang w:eastAsia="pt-BR"/>
        </w:rPr>
        <w:t>a</w:t>
      </w:r>
      <w:r w:rsidRPr="0064114E">
        <w:rPr>
          <w:rFonts w:ascii="Times New Roman" w:eastAsia="Times New Roman" w:hAnsi="Times New Roman" w:cs="Times New Roman"/>
          <w:color w:val="000000"/>
          <w:lang w:eastAsia="pt-BR"/>
        </w:rPr>
        <w:t xml:space="preserve"> </w:t>
      </w:r>
      <w:r w:rsidR="0022224E">
        <w:rPr>
          <w:rFonts w:ascii="Times New Roman" w:hAnsi="Times New Roman" w:cs="Times New Roman"/>
        </w:rPr>
        <w:t>solicitação</w:t>
      </w:r>
      <w:r w:rsidR="0022224E" w:rsidRPr="0022224E">
        <w:rPr>
          <w:rFonts w:ascii="Times New Roman" w:hAnsi="Times New Roman" w:cs="Times New Roman"/>
        </w:rPr>
        <w:t xml:space="preserve"> pelo Órgão Municipal de Trânsito. </w:t>
      </w:r>
    </w:p>
    <w:p w:rsid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12.3 -</w:t>
      </w:r>
      <w:r w:rsidR="00791068">
        <w:rPr>
          <w:rFonts w:ascii="Times New Roman" w:eastAsia="Times New Roman" w:hAnsi="Times New Roman" w:cs="Times New Roman"/>
          <w:bCs/>
          <w:lang w:eastAsia="pt-BR"/>
        </w:rPr>
        <w:t xml:space="preserve"> Todas as despesas com o </w:t>
      </w:r>
      <w:r w:rsidR="00791068" w:rsidRPr="00E32D05">
        <w:rPr>
          <w:rStyle w:val="normaltextrun"/>
          <w:rFonts w:ascii="Times New Roman" w:hAnsi="Times New Roman" w:cs="Times New Roman"/>
          <w:color w:val="000000"/>
          <w:shd w:val="clear" w:color="auto" w:fill="FFFFFF"/>
        </w:rPr>
        <w:t>transporte, fretes,</w:t>
      </w:r>
      <w:r w:rsidR="0022224E">
        <w:rPr>
          <w:rStyle w:val="normaltextrun"/>
          <w:rFonts w:ascii="Times New Roman" w:hAnsi="Times New Roman" w:cs="Times New Roman"/>
          <w:color w:val="000000"/>
          <w:shd w:val="clear" w:color="auto" w:fill="FFFFFF"/>
        </w:rPr>
        <w:t xml:space="preserve"> instalação, serviços,</w:t>
      </w:r>
      <w:r w:rsidR="00791068" w:rsidRPr="00E32D05">
        <w:rPr>
          <w:rStyle w:val="normaltextrun"/>
          <w:rFonts w:ascii="Times New Roman" w:hAnsi="Times New Roman" w:cs="Times New Roman"/>
          <w:color w:val="000000"/>
          <w:shd w:val="clear" w:color="auto" w:fill="FFFFFF"/>
        </w:rPr>
        <w:t xml:space="preserve"> bem como, qualquer outra relacionada à entrega do produto</w:t>
      </w:r>
      <w:r w:rsidR="00E32D05">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correrão por conta da proponente vencedora, despesas estas previst</w:t>
      </w:r>
      <w:r w:rsidR="00E32D05">
        <w:rPr>
          <w:rFonts w:ascii="Times New Roman" w:eastAsia="Times New Roman" w:hAnsi="Times New Roman" w:cs="Times New Roman"/>
          <w:bCs/>
          <w:lang w:eastAsia="pt-BR"/>
        </w:rPr>
        <w:t>as e/ou computadas na proposta.</w:t>
      </w:r>
    </w:p>
    <w:p w:rsidR="00E32D05" w:rsidRPr="0064114E" w:rsidRDefault="00E32D05"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w:t>
      </w:r>
      <w:r w:rsidR="0022224E">
        <w:rPr>
          <w:rFonts w:ascii="Times New Roman" w:eastAsia="Times New Roman" w:hAnsi="Times New Roman" w:cs="Times New Roman"/>
          <w:lang w:eastAsia="pt-BR"/>
        </w:rPr>
        <w:t>e realização do objeto solicitado d</w:t>
      </w:r>
      <w:r w:rsidRPr="0064114E">
        <w:rPr>
          <w:rFonts w:ascii="Times New Roman" w:eastAsia="Times New Roman" w:hAnsi="Times New Roman" w:cs="Times New Roman"/>
          <w:lang w:eastAsia="pt-BR"/>
        </w:rPr>
        <w:t xml:space="preserve">entro do prazo,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375F13" w:rsidRPr="00375F13" w:rsidRDefault="00375F13" w:rsidP="00375F13">
      <w:pPr>
        <w:rPr>
          <w:rFonts w:ascii="Times New Roman" w:hAnsi="Times New Roman" w:cs="Times New Roman"/>
        </w:rPr>
      </w:pPr>
      <w:r w:rsidRPr="00375F13">
        <w:rPr>
          <w:rFonts w:ascii="Times New Roman" w:eastAsia="Times New Roman" w:hAnsi="Times New Roman" w:cs="Times New Roman"/>
          <w:lang w:eastAsia="pt-BR"/>
        </w:rPr>
        <w:t xml:space="preserve">12.6 - </w:t>
      </w:r>
      <w:r w:rsidRPr="00375F13">
        <w:rPr>
          <w:rFonts w:ascii="Times New Roman" w:hAnsi="Times New Roman" w:cs="Times New Roman"/>
        </w:rPr>
        <w:t xml:space="preserve">Em hipótese alguma serão </w:t>
      </w:r>
      <w:r>
        <w:rPr>
          <w:rFonts w:ascii="Times New Roman" w:hAnsi="Times New Roman" w:cs="Times New Roman"/>
        </w:rPr>
        <w:t xml:space="preserve">aceitos itens em desacordo </w:t>
      </w:r>
      <w:r w:rsidR="005C69EA">
        <w:rPr>
          <w:rFonts w:ascii="Times New Roman" w:hAnsi="Times New Roman" w:cs="Times New Roman"/>
        </w:rPr>
        <w:t xml:space="preserve">com </w:t>
      </w:r>
      <w:r w:rsidR="0022224E">
        <w:rPr>
          <w:rFonts w:ascii="Times New Roman" w:hAnsi="Times New Roman" w:cs="Times New Roman"/>
        </w:rPr>
        <w:t xml:space="preserve">as condições pactuadas ficando </w:t>
      </w:r>
      <w:r w:rsidRPr="00375F13">
        <w:rPr>
          <w:rFonts w:ascii="Times New Roman" w:hAnsi="Times New Roman" w:cs="Times New Roman"/>
        </w:rPr>
        <w:t>ao</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 xml:space="preserve">encargo  da  contratada,  o  controle  de  qualidade  do fornecimento   é   de   sua   responsabilidade,   bem   como   visando   a   repetição   de procedimentos às suas próprias custas para correção de falhas, visando a apresentação da qualidade. </w:t>
      </w:r>
    </w:p>
    <w:p w:rsidR="00791068" w:rsidRDefault="00791068" w:rsidP="00791068">
      <w:pPr>
        <w:pStyle w:val="PargrafodaLista"/>
        <w:tabs>
          <w:tab w:val="left" w:pos="709"/>
        </w:tabs>
        <w:ind w:left="0"/>
        <w:jc w:val="both"/>
        <w:rPr>
          <w:sz w:val="22"/>
          <w:szCs w:val="22"/>
        </w:rPr>
      </w:pPr>
      <w:r w:rsidRPr="00791068">
        <w:rPr>
          <w:sz w:val="22"/>
          <w:szCs w:val="22"/>
        </w:rPr>
        <w:t>12.7</w:t>
      </w:r>
      <w:r>
        <w:t xml:space="preserve"> </w:t>
      </w:r>
      <w:r w:rsidRPr="00791068">
        <w:rPr>
          <w:sz w:val="22"/>
          <w:szCs w:val="22"/>
        </w:rPr>
        <w:t>- Caso o produto não corresponda ao exigido no Edital, a empresa vencedora deverá providenciar, no prazo máximo de 05 (cinco) dias úteis a sua substituição visando o atendimento das especificações, sem prejuízo da incidência das sanções previstas.</w:t>
      </w:r>
    </w:p>
    <w:p w:rsidR="0022224E" w:rsidRDefault="0022224E" w:rsidP="00791068">
      <w:pPr>
        <w:pStyle w:val="PargrafodaLista"/>
        <w:tabs>
          <w:tab w:val="left" w:pos="709"/>
        </w:tabs>
        <w:ind w:left="0"/>
        <w:jc w:val="both"/>
        <w:rPr>
          <w:sz w:val="22"/>
          <w:szCs w:val="22"/>
        </w:rPr>
      </w:pPr>
    </w:p>
    <w:p w:rsidR="0064114E" w:rsidRPr="0022224E" w:rsidRDefault="0022224E" w:rsidP="0022224E">
      <w:pPr>
        <w:spacing w:line="360" w:lineRule="auto"/>
        <w:jc w:val="both"/>
        <w:rPr>
          <w:rFonts w:ascii="Times New Roman" w:hAnsi="Times New Roman" w:cs="Times New Roman"/>
        </w:rPr>
      </w:pPr>
      <w:r w:rsidRPr="0022224E">
        <w:rPr>
          <w:rFonts w:ascii="Times New Roman" w:hAnsi="Times New Roman" w:cs="Times New Roman"/>
        </w:rPr>
        <w:t xml:space="preserve">12.8 - </w:t>
      </w:r>
      <w:r w:rsidRPr="0022224E">
        <w:rPr>
          <w:rFonts w:ascii="Times New Roman" w:hAnsi="Times New Roman" w:cs="Times New Roman"/>
        </w:rPr>
        <w:t xml:space="preserve">Os objetos do presente </w:t>
      </w:r>
      <w:r>
        <w:rPr>
          <w:rFonts w:ascii="Times New Roman" w:hAnsi="Times New Roman" w:cs="Times New Roman"/>
        </w:rPr>
        <w:t>Edital</w:t>
      </w:r>
      <w:r w:rsidRPr="0022224E">
        <w:rPr>
          <w:rFonts w:ascii="Times New Roman" w:hAnsi="Times New Roman" w:cs="Times New Roman"/>
        </w:rPr>
        <w:t xml:space="preserve"> deverão ter garantia mínima de </w:t>
      </w:r>
      <w:proofErr w:type="gramStart"/>
      <w:r w:rsidRPr="0022224E">
        <w:rPr>
          <w:rFonts w:ascii="Times New Roman" w:hAnsi="Times New Roman" w:cs="Times New Roman"/>
        </w:rPr>
        <w:t>5</w:t>
      </w:r>
      <w:proofErr w:type="gramEnd"/>
      <w:r>
        <w:rPr>
          <w:rFonts w:ascii="Times New Roman" w:hAnsi="Times New Roman" w:cs="Times New Roman"/>
        </w:rPr>
        <w:t xml:space="preserve"> (cinco)</w:t>
      </w:r>
      <w:r w:rsidRPr="0022224E">
        <w:rPr>
          <w:rFonts w:ascii="Times New Roman" w:hAnsi="Times New Roman" w:cs="Times New Roman"/>
        </w:rPr>
        <w:t xml:space="preserve"> anos, para a sinalização vertical</w:t>
      </w:r>
      <w:r>
        <w:rPr>
          <w:rFonts w:ascii="Times New Roman" w:hAnsi="Times New Roman" w:cs="Times New Roman"/>
        </w:rPr>
        <w:t xml:space="preserve"> </w:t>
      </w:r>
      <w:r w:rsidRPr="0022224E">
        <w:rPr>
          <w:rFonts w:ascii="Times New Roman" w:hAnsi="Times New Roman" w:cs="Times New Roman"/>
        </w:rPr>
        <w:t>(placas) e de 1</w:t>
      </w:r>
      <w:r>
        <w:rPr>
          <w:rFonts w:ascii="Times New Roman" w:hAnsi="Times New Roman" w:cs="Times New Roman"/>
        </w:rPr>
        <w:t xml:space="preserve"> (um) </w:t>
      </w:r>
      <w:r w:rsidRPr="0022224E">
        <w:rPr>
          <w:rFonts w:ascii="Times New Roman" w:hAnsi="Times New Roman" w:cs="Times New Roman"/>
        </w:rPr>
        <w:t xml:space="preserve">ano, para a sinalização horizontal (pintura, tachões e tachas).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375F13" w:rsidRPr="00375F13" w:rsidRDefault="0022224E" w:rsidP="0064114E">
      <w:pPr>
        <w:spacing w:after="0" w:line="240" w:lineRule="auto"/>
        <w:jc w:val="both"/>
        <w:rPr>
          <w:rFonts w:ascii="Times New Roman" w:eastAsia="Times New Roman" w:hAnsi="Times New Roman" w:cs="Times New Roman"/>
          <w:lang w:eastAsia="pt-BR"/>
        </w:rPr>
      </w:pPr>
      <w:r>
        <w:rPr>
          <w:rFonts w:ascii="Times New Roman" w:hAnsi="Times New Roman" w:cs="Times New Roman"/>
        </w:rPr>
        <w:t>81-</w:t>
      </w:r>
      <w:r w:rsidR="00375F13">
        <w:rPr>
          <w:rFonts w:ascii="Times New Roman" w:hAnsi="Times New Roman" w:cs="Times New Roman"/>
        </w:rPr>
        <w:t>S</w:t>
      </w:r>
      <w:r w:rsidR="00375F13" w:rsidRPr="00375F13">
        <w:rPr>
          <w:rFonts w:ascii="Times New Roman" w:hAnsi="Times New Roman" w:cs="Times New Roman"/>
        </w:rPr>
        <w:t xml:space="preserve">ECRETARIA </w:t>
      </w:r>
      <w:r>
        <w:rPr>
          <w:rFonts w:ascii="Times New Roman" w:hAnsi="Times New Roman" w:cs="Times New Roman"/>
        </w:rPr>
        <w:t xml:space="preserve">MUNICIPAL </w:t>
      </w:r>
      <w:r w:rsidR="00375F13" w:rsidRPr="00375F13">
        <w:rPr>
          <w:rFonts w:ascii="Times New Roman" w:hAnsi="Times New Roman" w:cs="Times New Roman"/>
        </w:rPr>
        <w:t xml:space="preserve">DE </w:t>
      </w:r>
      <w:r>
        <w:rPr>
          <w:rFonts w:ascii="Times New Roman" w:hAnsi="Times New Roman" w:cs="Times New Roman"/>
        </w:rPr>
        <w:t>TRANSPORTE, OBRAS E URBANISMO (SEGURANÇA PUBLICA MUNICIPAL</w:t>
      </w:r>
      <w:proofErr w:type="gramStart"/>
      <w:r>
        <w:rPr>
          <w:rFonts w:ascii="Times New Roman" w:hAnsi="Times New Roman" w:cs="Times New Roman"/>
        </w:rPr>
        <w:t>)</w:t>
      </w:r>
      <w:proofErr w:type="gramEnd"/>
    </w:p>
    <w:p w:rsidR="0022224E" w:rsidRDefault="0022224E" w:rsidP="0064114E">
      <w:pPr>
        <w:spacing w:after="0" w:line="240" w:lineRule="auto"/>
        <w:jc w:val="both"/>
        <w:rPr>
          <w:rFonts w:ascii="Times New Roman" w:eastAsia="Times New Roman" w:hAnsi="Times New Roman" w:cs="Times New Roman"/>
          <w:lang w:eastAsia="pt-BR"/>
        </w:rPr>
      </w:pP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22224E">
        <w:rPr>
          <w:rFonts w:ascii="Times New Roman" w:eastAsia="Times New Roman" w:hAnsi="Times New Roman" w:cs="Times New Roman"/>
          <w:lang w:eastAsia="pt-BR"/>
        </w:rPr>
        <w:t>2032</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w:t>
      </w:r>
      <w:r w:rsidR="0022224E">
        <w:rPr>
          <w:rFonts w:ascii="Times New Roman" w:eastAsia="Times New Roman" w:hAnsi="Times New Roman" w:cs="Times New Roman"/>
          <w:lang w:eastAsia="pt-BR"/>
        </w:rPr>
        <w:t>99</w:t>
      </w:r>
      <w:r>
        <w:rPr>
          <w:rFonts w:ascii="Times New Roman" w:eastAsia="Times New Roman" w:hAnsi="Times New Roman" w:cs="Times New Roman"/>
          <w:lang w:eastAsia="pt-BR"/>
        </w:rPr>
        <w:t>.</w:t>
      </w:r>
      <w:r w:rsidR="00375F13">
        <w:rPr>
          <w:rFonts w:ascii="Times New Roman" w:eastAsia="Times New Roman" w:hAnsi="Times New Roman" w:cs="Times New Roman"/>
          <w:lang w:eastAsia="pt-BR"/>
        </w:rPr>
        <w:t>04</w:t>
      </w:r>
      <w:r w:rsidR="0022224E">
        <w:rPr>
          <w:rFonts w:ascii="Times New Roman" w:eastAsia="Times New Roman" w:hAnsi="Times New Roman" w:cs="Times New Roman"/>
          <w:lang w:eastAsia="pt-BR"/>
        </w:rPr>
        <w:t>12</w:t>
      </w:r>
      <w:r w:rsidR="0049246E">
        <w:rPr>
          <w:rFonts w:ascii="Times New Roman" w:eastAsia="Times New Roman" w:hAnsi="Times New Roman" w:cs="Times New Roman"/>
          <w:lang w:eastAsia="pt-BR"/>
        </w:rPr>
        <w:t xml:space="preserve"> – Aplicações Diretas</w:t>
      </w:r>
    </w:p>
    <w:p w:rsidR="0022224E" w:rsidRDefault="0022224E" w:rsidP="002222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w:t>
      </w:r>
      <w:r>
        <w:rPr>
          <w:rFonts w:ascii="Times New Roman" w:eastAsia="Times New Roman" w:hAnsi="Times New Roman" w:cs="Times New Roman"/>
          <w:lang w:eastAsia="pt-BR"/>
        </w:rPr>
        <w:t>44</w:t>
      </w:r>
      <w:r>
        <w:rPr>
          <w:rFonts w:ascii="Times New Roman" w:eastAsia="Times New Roman" w:hAnsi="Times New Roman" w:cs="Times New Roman"/>
          <w:lang w:eastAsia="pt-BR"/>
        </w:rPr>
        <w:t>.0412 – Aplicações Diretas</w:t>
      </w:r>
    </w:p>
    <w:p w:rsidR="0022224E" w:rsidRDefault="0022224E" w:rsidP="0022224E">
      <w:pPr>
        <w:spacing w:after="0" w:line="240" w:lineRule="auto"/>
        <w:jc w:val="both"/>
        <w:rPr>
          <w:rFonts w:ascii="Times New Roman" w:eastAsia="Times New Roman" w:hAnsi="Times New Roman" w:cs="Times New Roman"/>
          <w:b/>
          <w:bCs/>
          <w:lang w:eastAsia="pt-BR"/>
        </w:rPr>
      </w:pPr>
    </w:p>
    <w:p w:rsidR="008E2901" w:rsidRDefault="008E2901"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5C69EA">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5C69EA">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BE1B49" w:rsidRDefault="00BE1B49" w:rsidP="0064114E">
      <w:pPr>
        <w:tabs>
          <w:tab w:val="left" w:pos="708"/>
        </w:tabs>
        <w:spacing w:after="0" w:line="240" w:lineRule="auto"/>
        <w:jc w:val="both"/>
        <w:rPr>
          <w:rFonts w:ascii="Times New Roman" w:eastAsia="Times New Roman" w:hAnsi="Times New Roman" w:cs="Times New Roman"/>
          <w:bCs/>
          <w:lang w:eastAsia="pt-BR"/>
        </w:rPr>
      </w:pPr>
    </w:p>
    <w:p w:rsidR="00BE1B49" w:rsidRPr="008C6BFB" w:rsidRDefault="00BE1B49" w:rsidP="00BE1B49">
      <w:pPr>
        <w:spacing w:line="360" w:lineRule="auto"/>
        <w:jc w:val="both"/>
        <w:rPr>
          <w:rFonts w:ascii="Times New Roman" w:hAnsi="Times New Roman" w:cs="Times New Roman"/>
        </w:rPr>
      </w:pPr>
      <w:r>
        <w:rPr>
          <w:rFonts w:ascii="Times New Roman" w:eastAsia="Times New Roman" w:hAnsi="Times New Roman" w:cs="Times New Roman"/>
          <w:bCs/>
          <w:lang w:eastAsia="pt-BR"/>
        </w:rPr>
        <w:t xml:space="preserve">16.4 - </w:t>
      </w:r>
      <w:r w:rsidRPr="008C6BFB">
        <w:rPr>
          <w:rFonts w:ascii="Times New Roman" w:hAnsi="Times New Roman" w:cs="Times New Roman"/>
        </w:rPr>
        <w:t>Cumprir todas as orientações do CONTRATANTE para entrega dos bens, dentro dos prazos estabelecidos.</w:t>
      </w:r>
    </w:p>
    <w:p w:rsidR="00BE1B49" w:rsidRPr="008C6BFB" w:rsidRDefault="00BE1B49" w:rsidP="00BE1B49">
      <w:pPr>
        <w:spacing w:line="360" w:lineRule="auto"/>
        <w:jc w:val="both"/>
        <w:rPr>
          <w:rFonts w:ascii="Times New Roman" w:hAnsi="Times New Roman" w:cs="Times New Roman"/>
        </w:rPr>
      </w:pPr>
      <w:r>
        <w:rPr>
          <w:rFonts w:ascii="Times New Roman" w:hAnsi="Times New Roman" w:cs="Times New Roman"/>
        </w:rPr>
        <w:lastRenderedPageBreak/>
        <w:t>16.5 -</w:t>
      </w:r>
      <w:r w:rsidRPr="008C6BFB">
        <w:rPr>
          <w:rFonts w:ascii="Times New Roman" w:hAnsi="Times New Roman" w:cs="Times New Roman"/>
        </w:rPr>
        <w:t xml:space="preserve"> Manter, até o efetivo recebimento definitivo, todas as condições de habilitação e qualificação necessárias para contratação com a Administração Pública.</w:t>
      </w:r>
    </w:p>
    <w:p w:rsidR="006860EC" w:rsidRDefault="00BE1B49" w:rsidP="00BE1B49">
      <w:pPr>
        <w:spacing w:line="360" w:lineRule="auto"/>
        <w:jc w:val="both"/>
        <w:rPr>
          <w:rFonts w:ascii="Times New Roman" w:hAnsi="Times New Roman" w:cs="Times New Roman"/>
        </w:rPr>
      </w:pPr>
      <w:r>
        <w:rPr>
          <w:rFonts w:ascii="Times New Roman" w:hAnsi="Times New Roman" w:cs="Times New Roman"/>
        </w:rPr>
        <w:t>16.6 -</w:t>
      </w:r>
      <w:r w:rsidRPr="008C6BFB">
        <w:rPr>
          <w:rFonts w:ascii="Times New Roman" w:hAnsi="Times New Roman" w:cs="Times New Roman"/>
        </w:rPr>
        <w:t xml:space="preserve"> Substituir os materiais que, após a entrega e aceite, dentro do prazo de garantia, apresentem defeitos de fabricação, no prazo máximo de até 48 horas</w:t>
      </w:r>
      <w:r>
        <w:rPr>
          <w:rFonts w:ascii="Times New Roman" w:hAnsi="Times New Roman" w:cs="Times New Roman"/>
        </w:rPr>
        <w:t xml:space="preserve"> </w:t>
      </w:r>
      <w:r w:rsidRPr="008C6BFB">
        <w:rPr>
          <w:rFonts w:ascii="Times New Roman" w:hAnsi="Times New Roman" w:cs="Times New Roman"/>
        </w:rPr>
        <w:t>a partir da ciência.</w:t>
      </w:r>
    </w:p>
    <w:p w:rsidR="0064114E" w:rsidRPr="00BE1B49" w:rsidRDefault="00BE1B49" w:rsidP="00BE1B49">
      <w:pPr>
        <w:spacing w:line="360" w:lineRule="auto"/>
        <w:jc w:val="both"/>
        <w:rPr>
          <w:rFonts w:ascii="Times New Roman" w:hAnsi="Times New Roman" w:cs="Times New Roman"/>
        </w:rPr>
      </w:pPr>
      <w:r>
        <w:rPr>
          <w:rFonts w:ascii="Times New Roman" w:hAnsi="Times New Roman" w:cs="Times New Roman"/>
        </w:rPr>
        <w:t xml:space="preserve">16.7 - </w:t>
      </w:r>
      <w:r w:rsidRPr="008C6BFB">
        <w:rPr>
          <w:rFonts w:ascii="Times New Roman" w:hAnsi="Times New Roman" w:cs="Times New Roman"/>
        </w:rPr>
        <w:t>Não transferir a outrem, no todo ou em parte, as obrigações assumidas</w:t>
      </w:r>
      <w:r>
        <w:rPr>
          <w:rFonts w:ascii="Times New Roman" w:hAnsi="Times New Roman" w:cs="Times New Roman"/>
        </w:rPr>
        <w:t xml:space="preserve"> em razão </w:t>
      </w:r>
      <w:proofErr w:type="gramStart"/>
      <w:r>
        <w:rPr>
          <w:rFonts w:ascii="Times New Roman" w:hAnsi="Times New Roman" w:cs="Times New Roman"/>
        </w:rPr>
        <w:t>da presente</w:t>
      </w:r>
      <w:proofErr w:type="gramEnd"/>
      <w:r>
        <w:rPr>
          <w:rFonts w:ascii="Times New Roman" w:hAnsi="Times New Roman" w:cs="Times New Roman"/>
        </w:rPr>
        <w:t xml:space="preserve"> aquisição.</w:t>
      </w: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560ECE">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Pr="00375F13" w:rsidRDefault="00375F13" w:rsidP="00375F13"/>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B247A7" w:rsidRDefault="00B247A7"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Default="006860EC" w:rsidP="006860EC">
      <w:pPr>
        <w:spacing w:after="0" w:line="240" w:lineRule="auto"/>
        <w:ind w:right="18"/>
        <w:jc w:val="center"/>
        <w:rPr>
          <w:rFonts w:ascii="Times New Roman" w:eastAsia="Times New Roman" w:hAnsi="Times New Roman" w:cs="Times New Roman"/>
          <w:b/>
          <w:bCs/>
          <w:u w:val="single"/>
          <w:lang w:eastAsia="pt-BR"/>
        </w:rPr>
      </w:pPr>
    </w:p>
    <w:p w:rsidR="006860EC" w:rsidRDefault="006860EC" w:rsidP="006860EC">
      <w:pPr>
        <w:spacing w:after="0" w:line="240" w:lineRule="auto"/>
        <w:ind w:right="18"/>
        <w:jc w:val="center"/>
        <w:rPr>
          <w:rFonts w:ascii="Times New Roman" w:eastAsia="Times New Roman" w:hAnsi="Times New Roman" w:cs="Times New Roman"/>
          <w:b/>
          <w:bCs/>
          <w:u w:val="single"/>
          <w:lang w:eastAsia="pt-BR"/>
        </w:rPr>
      </w:pPr>
    </w:p>
    <w:p w:rsidR="006860EC" w:rsidRDefault="006860EC" w:rsidP="006860EC">
      <w:pPr>
        <w:spacing w:after="0" w:line="240" w:lineRule="auto"/>
        <w:ind w:right="18"/>
        <w:jc w:val="center"/>
        <w:rPr>
          <w:rFonts w:ascii="Times New Roman" w:eastAsia="Times New Roman" w:hAnsi="Times New Roman" w:cs="Times New Roman"/>
          <w:b/>
          <w:bCs/>
          <w:u w:val="single"/>
          <w:lang w:eastAsia="pt-BR"/>
        </w:rPr>
      </w:pPr>
    </w:p>
    <w:p w:rsidR="006860EC" w:rsidRDefault="006860EC" w:rsidP="006860EC">
      <w:pPr>
        <w:spacing w:after="0" w:line="240" w:lineRule="auto"/>
        <w:ind w:right="18"/>
        <w:jc w:val="center"/>
        <w:rPr>
          <w:rFonts w:ascii="Times New Roman" w:eastAsia="Times New Roman" w:hAnsi="Times New Roman" w:cs="Times New Roman"/>
          <w:b/>
          <w:bCs/>
          <w:u w:val="single"/>
          <w:lang w:eastAsia="pt-BR"/>
        </w:rPr>
      </w:pPr>
    </w:p>
    <w:p w:rsidR="006860EC" w:rsidRDefault="006860EC" w:rsidP="006860EC">
      <w:pPr>
        <w:spacing w:after="0" w:line="240" w:lineRule="auto"/>
        <w:ind w:right="18"/>
        <w:jc w:val="center"/>
        <w:rPr>
          <w:rFonts w:ascii="Times New Roman" w:eastAsia="Times New Roman" w:hAnsi="Times New Roman" w:cs="Times New Roman"/>
          <w:b/>
          <w:bCs/>
          <w:u w:val="single"/>
          <w:lang w:eastAsia="pt-BR"/>
        </w:rPr>
      </w:pPr>
    </w:p>
    <w:p w:rsidR="006860EC" w:rsidRDefault="006860EC" w:rsidP="006860EC">
      <w:pPr>
        <w:spacing w:after="0" w:line="240" w:lineRule="auto"/>
        <w:ind w:right="18"/>
        <w:jc w:val="center"/>
        <w:rPr>
          <w:rFonts w:ascii="Times New Roman" w:eastAsia="Times New Roman" w:hAnsi="Times New Roman" w:cs="Times New Roman"/>
          <w:b/>
          <w:bCs/>
          <w:u w:val="single"/>
          <w:lang w:eastAsia="pt-BR"/>
        </w:rPr>
      </w:pPr>
    </w:p>
    <w:p w:rsidR="006860EC" w:rsidRDefault="006860EC" w:rsidP="006860EC">
      <w:pPr>
        <w:spacing w:after="0" w:line="240" w:lineRule="auto"/>
        <w:ind w:right="18"/>
        <w:jc w:val="center"/>
        <w:rPr>
          <w:rFonts w:ascii="Times New Roman" w:eastAsia="Times New Roman" w:hAnsi="Times New Roman" w:cs="Times New Roman"/>
          <w:b/>
          <w:bCs/>
          <w:u w:val="single"/>
          <w:lang w:eastAsia="pt-BR"/>
        </w:rPr>
      </w:pPr>
    </w:p>
    <w:p w:rsidR="006860EC" w:rsidRDefault="006860EC" w:rsidP="006860EC">
      <w:pPr>
        <w:spacing w:after="0" w:line="240" w:lineRule="auto"/>
        <w:ind w:right="18"/>
        <w:jc w:val="center"/>
        <w:rPr>
          <w:rFonts w:ascii="Times New Roman" w:eastAsia="Times New Roman" w:hAnsi="Times New Roman" w:cs="Times New Roman"/>
          <w:b/>
          <w:bCs/>
          <w:u w:val="single"/>
          <w:lang w:eastAsia="pt-BR"/>
        </w:rPr>
      </w:pPr>
    </w:p>
    <w:p w:rsidR="006860EC" w:rsidRPr="002275B7" w:rsidRDefault="006860EC" w:rsidP="006860EC">
      <w:pPr>
        <w:spacing w:after="0" w:line="240" w:lineRule="auto"/>
        <w:ind w:right="18"/>
        <w:jc w:val="center"/>
        <w:rPr>
          <w:rFonts w:ascii="Times New Roman" w:eastAsia="Times New Roman" w:hAnsi="Times New Roman" w:cs="Times New Roman"/>
          <w:b/>
          <w:bCs/>
          <w:u w:val="single"/>
          <w:lang w:eastAsia="pt-BR"/>
        </w:rPr>
      </w:pPr>
    </w:p>
    <w:p w:rsidR="006860EC" w:rsidRPr="002275B7" w:rsidRDefault="006860EC" w:rsidP="006860EC">
      <w:pPr>
        <w:spacing w:after="0" w:line="240" w:lineRule="auto"/>
        <w:ind w:right="18"/>
        <w:jc w:val="center"/>
        <w:rPr>
          <w:rFonts w:ascii="Times New Roman" w:eastAsia="Times New Roman" w:hAnsi="Times New Roman" w:cs="Times New Roman"/>
          <w:lang w:eastAsia="pt-BR"/>
        </w:rPr>
      </w:pPr>
    </w:p>
    <w:p w:rsidR="00B247A7" w:rsidRDefault="00B247A7"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Pr="002275B7" w:rsidRDefault="006860EC" w:rsidP="006860EC">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p>
    <w:p w:rsidR="006860EC" w:rsidRPr="002275B7" w:rsidRDefault="006860EC" w:rsidP="006860EC">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860EC" w:rsidRPr="002275B7" w:rsidRDefault="006860EC" w:rsidP="006860EC">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 1</w:t>
      </w:r>
      <w:r w:rsidR="004B7921">
        <w:rPr>
          <w:rFonts w:ascii="Times New Roman" w:eastAsia="Times New Roman" w:hAnsi="Times New Roman" w:cs="Times New Roman"/>
          <w:b/>
          <w:bCs/>
          <w:lang w:eastAsia="pt-BR"/>
        </w:rPr>
        <w:t>60</w:t>
      </w:r>
      <w:r w:rsidRPr="002275B7">
        <w:rPr>
          <w:rFonts w:ascii="Times New Roman" w:eastAsia="Times New Roman" w:hAnsi="Times New Roman" w:cs="Times New Roman"/>
          <w:b/>
          <w:bCs/>
          <w:lang w:eastAsia="pt-BR"/>
        </w:rPr>
        <w:t>/2016</w:t>
      </w:r>
    </w:p>
    <w:p w:rsidR="006860EC" w:rsidRPr="002275B7" w:rsidRDefault="006860EC" w:rsidP="006860EC">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860EC" w:rsidRPr="002275B7" w:rsidRDefault="006860EC" w:rsidP="006860EC">
      <w:pPr>
        <w:spacing w:after="0" w:line="240" w:lineRule="auto"/>
        <w:ind w:right="18"/>
        <w:jc w:val="center"/>
        <w:rPr>
          <w:rFonts w:ascii="Times New Roman" w:eastAsia="Times New Roman" w:hAnsi="Times New Roman" w:cs="Times New Roman"/>
          <w:lang w:eastAsia="pt-BR"/>
        </w:rPr>
      </w:pPr>
    </w:p>
    <w:p w:rsidR="00B247A7" w:rsidRDefault="00B247A7"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bookmarkStart w:id="0" w:name="_GoBack"/>
      <w:bookmarkEnd w:id="0"/>
    </w:p>
    <w:p w:rsidR="00B247A7" w:rsidRDefault="00B247A7"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B247A7" w:rsidRDefault="00B247A7"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B247A7" w:rsidRDefault="00B247A7"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B247A7" w:rsidRDefault="00B247A7"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B247A7" w:rsidRDefault="00B247A7"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17732"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r>
        <w:rPr>
          <w:rFonts w:ascii="Times New Roman" w:eastAsia="Times New Roman" w:hAnsi="Times New Roman" w:cs="Times New Roman"/>
          <w:b/>
          <w:bCs/>
          <w:noProof/>
          <w:sz w:val="24"/>
          <w:szCs w:val="24"/>
          <w:lang w:eastAsia="pt-BR"/>
        </w:rPr>
        <w:drawing>
          <wp:anchor distT="0" distB="0" distL="114300" distR="114300" simplePos="0" relativeHeight="251659264" behindDoc="1" locked="0" layoutInCell="1" allowOverlap="1" wp14:anchorId="5239AD74" wp14:editId="09C019A1">
            <wp:simplePos x="0" y="0"/>
            <wp:positionH relativeFrom="column">
              <wp:posOffset>-127635</wp:posOffset>
            </wp:positionH>
            <wp:positionV relativeFrom="paragraph">
              <wp:posOffset>13335</wp:posOffset>
            </wp:positionV>
            <wp:extent cx="5607050" cy="3390265"/>
            <wp:effectExtent l="0" t="0" r="0" b="635"/>
            <wp:wrapNone/>
            <wp:docPr id="1" name="Imagem 1" descr="C:\Users\Windows\Desktop\Sem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Sem títul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0" cy="339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Pr="006860EC" w:rsidRDefault="006860EC" w:rsidP="006860EC"/>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Pr="006860EC" w:rsidRDefault="006860EC" w:rsidP="006860EC"/>
    <w:p w:rsidR="006860EC" w:rsidRDefault="006860EC" w:rsidP="006860EC">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6860EC" w:rsidRDefault="006860EC"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375F13" w:rsidRPr="002275B7">
        <w:rPr>
          <w:rFonts w:ascii="Times New Roman" w:eastAsia="Times New Roman" w:hAnsi="Times New Roman" w:cs="Times New Roman"/>
          <w:b/>
          <w:bCs/>
          <w:lang w:eastAsia="pt-BR"/>
        </w:rPr>
        <w:t>1</w:t>
      </w:r>
      <w:r w:rsidR="004B7921">
        <w:rPr>
          <w:rFonts w:ascii="Times New Roman" w:eastAsia="Times New Roman" w:hAnsi="Times New Roman" w:cs="Times New Roman"/>
          <w:b/>
          <w:bCs/>
          <w:lang w:eastAsia="pt-BR"/>
        </w:rPr>
        <w:t>60</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375F13" w:rsidRPr="002275B7">
        <w:rPr>
          <w:rFonts w:ascii="Times New Roman" w:eastAsia="Times New Roman" w:hAnsi="Times New Roman" w:cs="Times New Roman"/>
          <w:lang w:eastAsia="pt-BR"/>
        </w:rPr>
        <w:t>1</w:t>
      </w:r>
      <w:r w:rsidR="004B7921">
        <w:rPr>
          <w:rFonts w:ascii="Times New Roman" w:eastAsia="Times New Roman" w:hAnsi="Times New Roman" w:cs="Times New Roman"/>
          <w:lang w:eastAsia="pt-BR"/>
        </w:rPr>
        <w:t>60</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375F13" w:rsidRPr="002275B7">
        <w:rPr>
          <w:rFonts w:ascii="Times New Roman" w:eastAsia="Times New Roman" w:hAnsi="Times New Roman" w:cs="Times New Roman"/>
          <w:b/>
          <w:bCs/>
          <w:lang w:eastAsia="pt-BR"/>
        </w:rPr>
        <w:t>1</w:t>
      </w:r>
      <w:r w:rsidR="004B7921">
        <w:rPr>
          <w:rFonts w:ascii="Times New Roman" w:eastAsia="Times New Roman" w:hAnsi="Times New Roman" w:cs="Times New Roman"/>
          <w:b/>
          <w:bCs/>
          <w:lang w:eastAsia="pt-BR"/>
        </w:rPr>
        <w:t>60</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375F13" w:rsidRPr="002275B7">
        <w:rPr>
          <w:rFonts w:ascii="Times New Roman" w:eastAsia="Times New Roman" w:hAnsi="Times New Roman" w:cs="Times New Roman"/>
          <w:b/>
          <w:bCs/>
          <w:lang w:eastAsia="pt-BR"/>
        </w:rPr>
        <w:t>1</w:t>
      </w:r>
      <w:r w:rsidR="004B7921">
        <w:rPr>
          <w:rFonts w:ascii="Times New Roman" w:eastAsia="Times New Roman" w:hAnsi="Times New Roman" w:cs="Times New Roman"/>
          <w:b/>
          <w:bCs/>
          <w:lang w:eastAsia="pt-BR"/>
        </w:rPr>
        <w:t>60</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B7921" w:rsidRDefault="004B7921"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375F13" w:rsidRPr="002275B7">
        <w:rPr>
          <w:rFonts w:ascii="Times New Roman" w:eastAsia="Times New Roman" w:hAnsi="Times New Roman" w:cs="Times New Roman"/>
          <w:b/>
          <w:bCs/>
          <w:lang w:eastAsia="pt-BR"/>
        </w:rPr>
        <w:t>1</w:t>
      </w:r>
      <w:r w:rsidR="004B7921">
        <w:rPr>
          <w:rFonts w:ascii="Times New Roman" w:eastAsia="Times New Roman" w:hAnsi="Times New Roman" w:cs="Times New Roman"/>
          <w:b/>
          <w:bCs/>
          <w:lang w:eastAsia="pt-BR"/>
        </w:rPr>
        <w:t>60</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375F13" w:rsidRPr="002275B7">
        <w:rPr>
          <w:rFonts w:ascii="Times New Roman" w:eastAsia="Times New Roman" w:hAnsi="Times New Roman" w:cs="Times New Roman"/>
          <w:sz w:val="20"/>
          <w:szCs w:val="20"/>
          <w:lang w:eastAsia="pt-BR"/>
        </w:rPr>
        <w:t>1</w:t>
      </w:r>
      <w:r w:rsidR="004B7921">
        <w:rPr>
          <w:rFonts w:ascii="Times New Roman" w:eastAsia="Times New Roman" w:hAnsi="Times New Roman" w:cs="Times New Roman"/>
          <w:sz w:val="20"/>
          <w:szCs w:val="20"/>
          <w:lang w:eastAsia="pt-BR"/>
        </w:rPr>
        <w:t>60</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4B7921">
        <w:rPr>
          <w:rFonts w:ascii="Times New Roman" w:eastAsia="Times New Roman" w:hAnsi="Times New Roman" w:cs="Times New Roman"/>
          <w:sz w:val="20"/>
          <w:szCs w:val="20"/>
          <w:lang w:eastAsia="pt-BR"/>
        </w:rPr>
        <w:t xml:space="preserve"> o registro de preço a </w:t>
      </w:r>
      <w:r w:rsidR="004B7921" w:rsidRPr="00D3506B">
        <w:rPr>
          <w:rFonts w:ascii="Times New Roman" w:hAnsi="Times New Roman" w:cs="Times New Roman"/>
          <w:b/>
        </w:rPr>
        <w:t xml:space="preserve">AQUISIÇÃO DE SINALIZAÇÃO VERTICAL (PLACAS) E SINALIZAÇÃO HORIZONTAL (PINTURA), PARA AS VIAS DO PERÍMETRO URBANO E </w:t>
      </w:r>
      <w:r w:rsidR="004B7921">
        <w:rPr>
          <w:rFonts w:ascii="Times New Roman" w:hAnsi="Times New Roman" w:cs="Times New Roman"/>
          <w:b/>
        </w:rPr>
        <w:t>RURAL</w:t>
      </w:r>
      <w:r w:rsidR="004B7921" w:rsidRPr="00D3506B">
        <w:rPr>
          <w:rFonts w:ascii="Times New Roman" w:hAnsi="Times New Roman" w:cs="Times New Roman"/>
          <w:b/>
        </w:rPr>
        <w:t xml:space="preserve"> DE NOSSO MUNICÍPIO, CONFORME PADRÃO DO CÓDIGO BRASILEIRO DE TRÂNSITO</w:t>
      </w:r>
      <w:r w:rsidR="004B7921">
        <w:rPr>
          <w:rFonts w:ascii="Times New Roman" w:eastAsia="Times New Roman" w:hAnsi="Times New Roman" w:cs="Times New Roman"/>
          <w:b/>
          <w:sz w:val="24"/>
          <w:szCs w:val="24"/>
          <w:lang w:eastAsia="pt-BR"/>
        </w:rPr>
        <w:t>,</w:t>
      </w:r>
      <w:r w:rsidR="004B7921" w:rsidRPr="00791068">
        <w:rPr>
          <w:rFonts w:ascii="Times New Roman" w:eastAsia="Times New Roman" w:hAnsi="Times New Roman" w:cs="Times New Roman"/>
          <w:b/>
          <w:sz w:val="24"/>
          <w:szCs w:val="24"/>
          <w:lang w:eastAsia="pt-BR"/>
        </w:rPr>
        <w:t xml:space="preserve"> modalidade fornecimento parcelado</w:t>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3</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4</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B866E3"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1307"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B866E3" w:rsidRPr="002275B7"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.1 – Os produtos deverão ser entregues devidamente embalados, de forma que não sejam danificados durante as operações de transportes e descarga no local de entrega indicado.</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.2 - Ficará </w:t>
      </w:r>
      <w:proofErr w:type="gramStart"/>
      <w:r w:rsidRPr="002275B7">
        <w:rPr>
          <w:rFonts w:ascii="Times New Roman" w:eastAsia="Times New Roman" w:hAnsi="Times New Roman" w:cs="Times New Roman"/>
          <w:sz w:val="20"/>
          <w:szCs w:val="20"/>
          <w:lang w:eastAsia="pt-BR"/>
        </w:rPr>
        <w:t>sob total</w:t>
      </w:r>
      <w:proofErr w:type="gramEnd"/>
      <w:r w:rsidRPr="002275B7">
        <w:rPr>
          <w:rFonts w:ascii="Times New Roman" w:eastAsia="Times New Roman" w:hAnsi="Times New Roman" w:cs="Times New Roman"/>
          <w:sz w:val="20"/>
          <w:szCs w:val="20"/>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Pr="002275B7">
        <w:rPr>
          <w:rFonts w:ascii="Times New Roman" w:eastAsia="Times New Roman" w:hAnsi="Times New Roman" w:cs="Times New Roman"/>
          <w:b/>
          <w:sz w:val="20"/>
          <w:szCs w:val="20"/>
          <w:lang w:eastAsia="pt-BR"/>
        </w:rPr>
        <w:t>05 (cinco) dias úteis</w:t>
      </w:r>
      <w:r w:rsidRPr="002275B7">
        <w:rPr>
          <w:rFonts w:ascii="Times New Roman" w:eastAsia="Times New Roman" w:hAnsi="Times New Roman" w:cs="Times New Roman"/>
          <w:sz w:val="20"/>
          <w:szCs w:val="20"/>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2"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4.1 - A empresa deverá fornecer os produtos</w:t>
      </w:r>
      <w:r w:rsidRPr="002275B7">
        <w:rPr>
          <w:rFonts w:ascii="Times New Roman" w:eastAsia="Times New Roman" w:hAnsi="Times New Roman" w:cs="Times New Roman"/>
          <w:bCs/>
          <w:sz w:val="20"/>
          <w:szCs w:val="20"/>
          <w:lang w:eastAsia="pt-BR"/>
        </w:rPr>
        <w:t>,</w:t>
      </w:r>
      <w:r w:rsidRPr="002275B7">
        <w:rPr>
          <w:rFonts w:ascii="Times New Roman" w:eastAsia="Times New Roman" w:hAnsi="Times New Roman" w:cs="Times New Roman"/>
          <w:sz w:val="20"/>
          <w:szCs w:val="20"/>
          <w:lang w:eastAsia="pt-BR"/>
        </w:rPr>
        <w:t xml:space="preserve"> objeto desta Ata de Registro de Preço, de acordo com as especificações exigidas, na forma, nos locais, prazos e preços estipulados na sua proposta e na Autorização de Fornecimento.</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4.2 - Deverá observar todas as normas legais vigentes, obrigando-se a manter as condições de habilitação exigidas no procedimento licitatório que precedeu à celebração da Ata de Registro de Preços.</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tabs>
          <w:tab w:val="left" w:pos="708"/>
        </w:tabs>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4.3 - A fornecedora deverá arcar com todos os encargos de sua atividade, sejam eles trabalhistas, sociais, previdenciários, fiscais ou comerciais.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 xml:space="preserve">5.1 – </w:t>
      </w:r>
      <w:r w:rsidR="00FD18C2" w:rsidRPr="0064114E">
        <w:rPr>
          <w:rFonts w:ascii="Times New Roman" w:eastAsia="Times New Roman" w:hAnsi="Times New Roman" w:cs="Times New Roman"/>
          <w:bCs/>
          <w:lang w:eastAsia="pt-BR"/>
        </w:rPr>
        <w:t>Os</w:t>
      </w:r>
      <w:r w:rsidR="00FD18C2">
        <w:rPr>
          <w:rFonts w:ascii="Times New Roman" w:eastAsia="Times New Roman" w:hAnsi="Times New Roman" w:cs="Times New Roman"/>
          <w:bCs/>
          <w:lang w:eastAsia="pt-BR"/>
        </w:rPr>
        <w:t xml:space="preserve"> produtos deverão ser entregues de forma parcelada,</w:t>
      </w:r>
      <w:r w:rsidR="00FD18C2" w:rsidRPr="0064114E">
        <w:rPr>
          <w:rFonts w:ascii="Times New Roman" w:eastAsia="Times New Roman" w:hAnsi="Times New Roman" w:cs="Times New Roman"/>
          <w:bCs/>
          <w:lang w:eastAsia="pt-BR"/>
        </w:rPr>
        <w:t xml:space="preserve"> </w:t>
      </w:r>
      <w:r w:rsidR="00FD18C2" w:rsidRPr="00FD74DA">
        <w:rPr>
          <w:rFonts w:ascii="Times New Roman" w:hAnsi="Times New Roman" w:cs="Times New Roman"/>
        </w:rPr>
        <w:t>no local de instalação ou execução dos serviços determinados pelo Órgão Municipal de Trânsito</w:t>
      </w:r>
      <w:r w:rsidR="00FD18C2">
        <w:rPr>
          <w:rFonts w:ascii="Times New Roman" w:hAnsi="Times New Roman" w:cs="Times New Roman"/>
        </w:rPr>
        <w:t>,</w:t>
      </w:r>
      <w:r w:rsidR="00FD18C2" w:rsidRPr="00402206">
        <w:rPr>
          <w:rFonts w:ascii="Arial" w:hAnsi="Arial" w:cs="Arial"/>
        </w:rPr>
        <w:t xml:space="preserve"> </w:t>
      </w:r>
      <w:r w:rsidR="00FD18C2" w:rsidRPr="0064114E">
        <w:rPr>
          <w:rFonts w:ascii="Times New Roman" w:eastAsia="Times New Roman" w:hAnsi="Times New Roman" w:cs="Times New Roman"/>
          <w:bCs/>
          <w:lang w:eastAsia="pt-BR"/>
        </w:rPr>
        <w:t>conforme necessidade e solicitação d</w:t>
      </w:r>
      <w:r w:rsidR="00FD18C2">
        <w:rPr>
          <w:rFonts w:ascii="Times New Roman" w:eastAsia="Times New Roman" w:hAnsi="Times New Roman" w:cs="Times New Roman"/>
          <w:bCs/>
          <w:lang w:eastAsia="pt-BR"/>
        </w:rPr>
        <w:t>o</w:t>
      </w:r>
      <w:r w:rsidR="00FD18C2" w:rsidRPr="0064114E">
        <w:rPr>
          <w:rFonts w:ascii="Times New Roman" w:eastAsia="Times New Roman" w:hAnsi="Times New Roman" w:cs="Times New Roman"/>
          <w:bCs/>
          <w:lang w:eastAsia="pt-BR"/>
        </w:rPr>
        <w:t xml:space="preserve"> </w:t>
      </w:r>
      <w:r w:rsidR="00FD18C2">
        <w:rPr>
          <w:rFonts w:ascii="Times New Roman" w:eastAsia="Times New Roman" w:hAnsi="Times New Roman" w:cs="Times New Roman"/>
          <w:bCs/>
          <w:lang w:eastAsia="pt-BR"/>
        </w:rPr>
        <w:t>requisitante</w:t>
      </w:r>
      <w:r w:rsidRPr="002275B7">
        <w:rPr>
          <w:rFonts w:ascii="Times New Roman" w:eastAsia="Times New Roman" w:hAnsi="Times New Roman" w:cs="Times New Roman"/>
          <w:bCs/>
          <w:sz w:val="20"/>
          <w:szCs w:val="20"/>
          <w:lang w:eastAsia="pt-BR"/>
        </w:rPr>
        <w:t xml:space="preserve">.  </w:t>
      </w:r>
    </w:p>
    <w:p w:rsidR="0064114E" w:rsidRPr="002275B7" w:rsidRDefault="0064114E" w:rsidP="0064114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sz w:val="20"/>
          <w:szCs w:val="20"/>
          <w:lang w:eastAsia="pt-BR"/>
        </w:rPr>
      </w:pPr>
      <w:r w:rsidRPr="002275B7">
        <w:rPr>
          <w:rFonts w:ascii="Times New Roman" w:eastAsia="Times New Roman" w:hAnsi="Times New Roman" w:cs="Times New Roman"/>
          <w:color w:val="000000"/>
          <w:sz w:val="20"/>
          <w:szCs w:val="20"/>
          <w:lang w:eastAsia="pt-BR"/>
        </w:rPr>
        <w:t xml:space="preserve">5.2 – </w:t>
      </w:r>
      <w:r w:rsidRPr="002275B7">
        <w:rPr>
          <w:rFonts w:ascii="Times New Roman" w:eastAsia="Times New Roman" w:hAnsi="Times New Roman" w:cs="Times New Roman"/>
          <w:sz w:val="20"/>
          <w:szCs w:val="20"/>
          <w:lang w:eastAsia="pt-BR"/>
        </w:rPr>
        <w:t xml:space="preserve">Os produtos </w:t>
      </w:r>
      <w:r w:rsidRPr="002275B7">
        <w:rPr>
          <w:rFonts w:ascii="Times New Roman" w:eastAsia="Times New Roman" w:hAnsi="Times New Roman" w:cs="Times New Roman"/>
          <w:color w:val="000000"/>
          <w:sz w:val="20"/>
          <w:szCs w:val="20"/>
          <w:lang w:eastAsia="pt-BR"/>
        </w:rPr>
        <w:t xml:space="preserve">deverão ser entregues </w:t>
      </w:r>
      <w:r w:rsidRPr="002275B7">
        <w:rPr>
          <w:rFonts w:ascii="Times New Roman" w:eastAsia="Times New Roman" w:hAnsi="Times New Roman" w:cs="Times New Roman"/>
          <w:b/>
          <w:color w:val="000000"/>
          <w:sz w:val="20"/>
          <w:szCs w:val="20"/>
          <w:lang w:eastAsia="pt-BR"/>
        </w:rPr>
        <w:t xml:space="preserve">em até </w:t>
      </w:r>
      <w:r w:rsidR="00AF61BD" w:rsidRPr="002275B7">
        <w:rPr>
          <w:rFonts w:ascii="Times New Roman" w:eastAsia="Times New Roman" w:hAnsi="Times New Roman" w:cs="Times New Roman"/>
          <w:b/>
          <w:color w:val="000000"/>
          <w:sz w:val="20"/>
          <w:szCs w:val="20"/>
          <w:lang w:eastAsia="pt-BR"/>
        </w:rPr>
        <w:t>05</w:t>
      </w:r>
      <w:r w:rsidRPr="002275B7">
        <w:rPr>
          <w:rFonts w:ascii="Times New Roman" w:eastAsia="Times New Roman" w:hAnsi="Times New Roman" w:cs="Times New Roman"/>
          <w:b/>
          <w:color w:val="000000"/>
          <w:sz w:val="20"/>
          <w:szCs w:val="20"/>
          <w:lang w:eastAsia="pt-BR"/>
        </w:rPr>
        <w:t xml:space="preserve"> (</w:t>
      </w:r>
      <w:r w:rsidR="00AF61BD" w:rsidRPr="002275B7">
        <w:rPr>
          <w:rFonts w:ascii="Times New Roman" w:eastAsia="Times New Roman" w:hAnsi="Times New Roman" w:cs="Times New Roman"/>
          <w:b/>
          <w:color w:val="000000"/>
          <w:sz w:val="20"/>
          <w:szCs w:val="20"/>
          <w:lang w:eastAsia="pt-BR"/>
        </w:rPr>
        <w:t>cinco)</w:t>
      </w:r>
      <w:r w:rsidRPr="002275B7">
        <w:rPr>
          <w:rFonts w:ascii="Times New Roman" w:eastAsia="Times New Roman" w:hAnsi="Times New Roman" w:cs="Times New Roman"/>
          <w:b/>
          <w:color w:val="000000"/>
          <w:sz w:val="20"/>
          <w:szCs w:val="20"/>
          <w:lang w:eastAsia="pt-BR"/>
        </w:rPr>
        <w:t xml:space="preserve"> dias</w:t>
      </w:r>
      <w:r w:rsidRPr="002275B7">
        <w:rPr>
          <w:rFonts w:ascii="Times New Roman" w:eastAsia="Times New Roman" w:hAnsi="Times New Roman" w:cs="Times New Roman"/>
          <w:color w:val="000000"/>
          <w:sz w:val="20"/>
          <w:szCs w:val="20"/>
          <w:lang w:eastAsia="pt-BR"/>
        </w:rPr>
        <w:t xml:space="preserve"> após o recebimento da Autorização de Fornecimento, </w:t>
      </w:r>
      <w:r w:rsidRPr="002275B7">
        <w:rPr>
          <w:rFonts w:ascii="Times New Roman" w:eastAsia="Times New Roman" w:hAnsi="Times New Roman" w:cs="Times New Roman"/>
          <w:sz w:val="20"/>
          <w:szCs w:val="20"/>
          <w:lang w:eastAsia="pt-BR"/>
        </w:rPr>
        <w:t>emitida pelo Departamento de Compras do Município.</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5.3 - Todas as despesas com a entrega correrão por conta do FORNECEDOR, despesas estas previstas e/ou computadas na proposta.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4B7921" w:rsidRPr="00375F13" w:rsidRDefault="004B7921" w:rsidP="004B7921">
      <w:pPr>
        <w:spacing w:after="0" w:line="240" w:lineRule="auto"/>
        <w:jc w:val="both"/>
        <w:rPr>
          <w:rFonts w:ascii="Times New Roman" w:eastAsia="Times New Roman" w:hAnsi="Times New Roman" w:cs="Times New Roman"/>
          <w:lang w:eastAsia="pt-BR"/>
        </w:rPr>
      </w:pPr>
      <w:r>
        <w:rPr>
          <w:rFonts w:ascii="Times New Roman" w:hAnsi="Times New Roman" w:cs="Times New Roman"/>
        </w:rPr>
        <w:t>81-S</w:t>
      </w:r>
      <w:r w:rsidRPr="00375F13">
        <w:rPr>
          <w:rFonts w:ascii="Times New Roman" w:hAnsi="Times New Roman" w:cs="Times New Roman"/>
        </w:rPr>
        <w:t xml:space="preserve">ECRETARIA </w:t>
      </w:r>
      <w:r>
        <w:rPr>
          <w:rFonts w:ascii="Times New Roman" w:hAnsi="Times New Roman" w:cs="Times New Roman"/>
        </w:rPr>
        <w:t xml:space="preserve">MUNICIPAL </w:t>
      </w:r>
      <w:r w:rsidRPr="00375F13">
        <w:rPr>
          <w:rFonts w:ascii="Times New Roman" w:hAnsi="Times New Roman" w:cs="Times New Roman"/>
        </w:rPr>
        <w:t xml:space="preserve">DE </w:t>
      </w:r>
      <w:r>
        <w:rPr>
          <w:rFonts w:ascii="Times New Roman" w:hAnsi="Times New Roman" w:cs="Times New Roman"/>
        </w:rPr>
        <w:t>TRANSPORTE, OBRAS E URBANISMO (SEGURANÇA PUBLICA MUNICIPAL</w:t>
      </w:r>
      <w:proofErr w:type="gramStart"/>
      <w:r>
        <w:rPr>
          <w:rFonts w:ascii="Times New Roman" w:hAnsi="Times New Roman" w:cs="Times New Roman"/>
        </w:rPr>
        <w:t>)</w:t>
      </w:r>
      <w:proofErr w:type="gramEnd"/>
    </w:p>
    <w:p w:rsidR="004B7921" w:rsidRDefault="004B7921" w:rsidP="004B7921">
      <w:pPr>
        <w:spacing w:after="0" w:line="240" w:lineRule="auto"/>
        <w:jc w:val="both"/>
        <w:rPr>
          <w:rFonts w:ascii="Times New Roman" w:eastAsia="Times New Roman" w:hAnsi="Times New Roman" w:cs="Times New Roman"/>
          <w:lang w:eastAsia="pt-BR"/>
        </w:rPr>
      </w:pPr>
    </w:p>
    <w:p w:rsidR="004B7921" w:rsidRDefault="004B7921" w:rsidP="004B792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2032</w:t>
      </w:r>
    </w:p>
    <w:p w:rsidR="004B7921" w:rsidRDefault="004B7921" w:rsidP="004B792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3.3.90.30.99.0412 – Aplicações Diretas</w:t>
      </w:r>
    </w:p>
    <w:p w:rsidR="004B7921" w:rsidRDefault="004B7921" w:rsidP="004B7921">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3.3.90.30.44.0412 – Aplicações Diretas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lastRenderedPageBreak/>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A057F7">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 xml:space="preserve">c) Suspensão temporária de participação em licitação, e impedimento de contratar com a Administração do Município de </w:t>
      </w:r>
      <w:r w:rsidR="00A057F7">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7D1E85" w:rsidRPr="002275B7">
        <w:rPr>
          <w:rFonts w:ascii="Times New Roman" w:eastAsia="Times New Roman" w:hAnsi="Times New Roman" w:cs="Times New Roman"/>
          <w:sz w:val="20"/>
          <w:szCs w:val="20"/>
          <w:lang w:eastAsia="pt-BR"/>
        </w:rPr>
        <w:t>1</w:t>
      </w:r>
      <w:r w:rsidR="00073B8A">
        <w:rPr>
          <w:rFonts w:ascii="Times New Roman" w:eastAsia="Times New Roman" w:hAnsi="Times New Roman" w:cs="Times New Roman"/>
          <w:sz w:val="20"/>
          <w:szCs w:val="20"/>
          <w:lang w:eastAsia="pt-BR"/>
        </w:rPr>
        <w:t>60</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073B8A" w:rsidRDefault="00073B8A"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073B8A" w:rsidRDefault="00073B8A"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9BD" w:rsidRDefault="001039BD" w:rsidP="0064114E">
      <w:pPr>
        <w:spacing w:after="0" w:line="240" w:lineRule="auto"/>
      </w:pPr>
      <w:r>
        <w:separator/>
      </w:r>
    </w:p>
  </w:endnote>
  <w:endnote w:type="continuationSeparator" w:id="0">
    <w:p w:rsidR="001039BD" w:rsidRDefault="001039BD"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9BD" w:rsidRDefault="001039BD" w:rsidP="0064114E">
      <w:pPr>
        <w:spacing w:after="0" w:line="240" w:lineRule="auto"/>
      </w:pPr>
      <w:r>
        <w:separator/>
      </w:r>
    </w:p>
  </w:footnote>
  <w:footnote w:type="continuationSeparator" w:id="0">
    <w:p w:rsidR="001039BD" w:rsidRDefault="001039BD"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B21258C"/>
    <w:multiLevelType w:val="multilevel"/>
    <w:tmpl w:val="4242654E"/>
    <w:lvl w:ilvl="0">
      <w:start w:val="1"/>
      <w:numFmt w:val="decimal"/>
      <w:lvlText w:val="%1"/>
      <w:lvlJc w:val="left"/>
      <w:pPr>
        <w:tabs>
          <w:tab w:val="num" w:pos="405"/>
        </w:tabs>
        <w:ind w:left="405" w:hanging="405"/>
      </w:pPr>
      <w:rPr>
        <w:rFonts w:cs="TimesNewRoman" w:hint="default"/>
        <w:b w:val="0"/>
      </w:rPr>
    </w:lvl>
    <w:lvl w:ilvl="1">
      <w:start w:val="1"/>
      <w:numFmt w:val="decimal"/>
      <w:lvlText w:val="%1.%2"/>
      <w:lvlJc w:val="left"/>
      <w:pPr>
        <w:tabs>
          <w:tab w:val="num" w:pos="405"/>
        </w:tabs>
        <w:ind w:left="405" w:hanging="405"/>
      </w:pPr>
      <w:rPr>
        <w:rFonts w:cs="TimesNewRoman" w:hint="default"/>
        <w:b w:val="0"/>
      </w:rPr>
    </w:lvl>
    <w:lvl w:ilvl="2">
      <w:start w:val="1"/>
      <w:numFmt w:val="decimal"/>
      <w:lvlText w:val="%1.%2.%3"/>
      <w:lvlJc w:val="left"/>
      <w:pPr>
        <w:tabs>
          <w:tab w:val="num" w:pos="720"/>
        </w:tabs>
        <w:ind w:left="720" w:hanging="720"/>
      </w:pPr>
      <w:rPr>
        <w:rFonts w:cs="TimesNewRoman" w:hint="default"/>
        <w:b w:val="0"/>
      </w:rPr>
    </w:lvl>
    <w:lvl w:ilvl="3">
      <w:start w:val="1"/>
      <w:numFmt w:val="decimal"/>
      <w:lvlText w:val="%1.%2.%3.%4"/>
      <w:lvlJc w:val="left"/>
      <w:pPr>
        <w:tabs>
          <w:tab w:val="num" w:pos="1080"/>
        </w:tabs>
        <w:ind w:left="1080" w:hanging="1080"/>
      </w:pPr>
      <w:rPr>
        <w:rFonts w:cs="TimesNewRoman" w:hint="default"/>
        <w:b w:val="0"/>
      </w:rPr>
    </w:lvl>
    <w:lvl w:ilvl="4">
      <w:start w:val="1"/>
      <w:numFmt w:val="decimal"/>
      <w:lvlText w:val="%1.%2.%3.%4.%5"/>
      <w:lvlJc w:val="left"/>
      <w:pPr>
        <w:tabs>
          <w:tab w:val="num" w:pos="1080"/>
        </w:tabs>
        <w:ind w:left="1080" w:hanging="1080"/>
      </w:pPr>
      <w:rPr>
        <w:rFonts w:cs="TimesNewRoman" w:hint="default"/>
        <w:b w:val="0"/>
      </w:rPr>
    </w:lvl>
    <w:lvl w:ilvl="5">
      <w:start w:val="1"/>
      <w:numFmt w:val="decimal"/>
      <w:lvlText w:val="%1.%2.%3.%4.%5.%6"/>
      <w:lvlJc w:val="left"/>
      <w:pPr>
        <w:tabs>
          <w:tab w:val="num" w:pos="1440"/>
        </w:tabs>
        <w:ind w:left="1440" w:hanging="1440"/>
      </w:pPr>
      <w:rPr>
        <w:rFonts w:cs="TimesNewRoman" w:hint="default"/>
        <w:b w:val="0"/>
      </w:rPr>
    </w:lvl>
    <w:lvl w:ilvl="6">
      <w:start w:val="1"/>
      <w:numFmt w:val="decimal"/>
      <w:lvlText w:val="%1.%2.%3.%4.%5.%6.%7"/>
      <w:lvlJc w:val="left"/>
      <w:pPr>
        <w:tabs>
          <w:tab w:val="num" w:pos="1440"/>
        </w:tabs>
        <w:ind w:left="1440" w:hanging="1440"/>
      </w:pPr>
      <w:rPr>
        <w:rFonts w:cs="TimesNewRoman" w:hint="default"/>
        <w:b w:val="0"/>
      </w:rPr>
    </w:lvl>
    <w:lvl w:ilvl="7">
      <w:start w:val="1"/>
      <w:numFmt w:val="decimal"/>
      <w:lvlText w:val="%1.%2.%3.%4.%5.%6.%7.%8"/>
      <w:lvlJc w:val="left"/>
      <w:pPr>
        <w:tabs>
          <w:tab w:val="num" w:pos="1800"/>
        </w:tabs>
        <w:ind w:left="1800" w:hanging="1800"/>
      </w:pPr>
      <w:rPr>
        <w:rFonts w:cs="TimesNewRoman" w:hint="default"/>
        <w:b w:val="0"/>
      </w:rPr>
    </w:lvl>
    <w:lvl w:ilvl="8">
      <w:start w:val="1"/>
      <w:numFmt w:val="decimal"/>
      <w:lvlText w:val="%1.%2.%3.%4.%5.%6.%7.%8.%9"/>
      <w:lvlJc w:val="left"/>
      <w:pPr>
        <w:tabs>
          <w:tab w:val="num" w:pos="2160"/>
        </w:tabs>
        <w:ind w:left="2160" w:hanging="2160"/>
      </w:pPr>
      <w:rPr>
        <w:rFonts w:cs="TimesNewRoman" w:hint="default"/>
        <w:b w:val="0"/>
      </w:rPr>
    </w:lvl>
  </w:abstractNum>
  <w:abstractNum w:abstractNumId="4">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2CD6BC3"/>
    <w:multiLevelType w:val="hybridMultilevel"/>
    <w:tmpl w:val="CD84C2BC"/>
    <w:lvl w:ilvl="0" w:tplc="9C142536">
      <w:start w:val="18"/>
      <w:numFmt w:val="bullet"/>
      <w:lvlText w:val=""/>
      <w:lvlJc w:val="left"/>
      <w:pPr>
        <w:ind w:left="1776"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22DD30E5"/>
    <w:multiLevelType w:val="multilevel"/>
    <w:tmpl w:val="FD6A5E1A"/>
    <w:lvl w:ilvl="0">
      <w:start w:val="1"/>
      <w:numFmt w:val="decimal"/>
      <w:lvlText w:val="%1."/>
      <w:lvlJc w:val="left"/>
      <w:pPr>
        <w:ind w:left="375" w:hanging="375"/>
      </w:pPr>
      <w:rPr>
        <w:rFonts w:eastAsiaTheme="minorHAnsi" w:hint="default"/>
        <w:b w:val="0"/>
      </w:rPr>
    </w:lvl>
    <w:lvl w:ilvl="1">
      <w:start w:val="2"/>
      <w:numFmt w:val="decimal"/>
      <w:lvlText w:val="%1.%2-"/>
      <w:lvlJc w:val="left"/>
      <w:pPr>
        <w:ind w:left="375" w:hanging="375"/>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0">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4">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20">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5">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
  </w:num>
  <w:num w:numId="14">
    <w:abstractNumId w:val="26"/>
  </w:num>
  <w:num w:numId="15">
    <w:abstractNumId w:val="21"/>
  </w:num>
  <w:num w:numId="16">
    <w:abstractNumId w:val="22"/>
  </w:num>
  <w:num w:numId="17">
    <w:abstractNumId w:val="6"/>
  </w:num>
  <w:num w:numId="18">
    <w:abstractNumId w:val="15"/>
  </w:num>
  <w:num w:numId="19">
    <w:abstractNumId w:val="25"/>
  </w:num>
  <w:num w:numId="20">
    <w:abstractNumId w:val="24"/>
  </w:num>
  <w:num w:numId="21">
    <w:abstractNumId w:val="14"/>
  </w:num>
  <w:num w:numId="22">
    <w:abstractNumId w:va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3"/>
  </w:num>
  <w:num w:numId="26">
    <w:abstractNumId w:val="17"/>
  </w:num>
  <w:num w:numId="27">
    <w:abstractNumId w:val="18"/>
  </w:num>
  <w:num w:numId="28">
    <w:abstractNumId w:val="23"/>
  </w:num>
  <w:num w:numId="29">
    <w:abstractNumId w:val="3"/>
  </w:num>
  <w:num w:numId="30">
    <w:abstractNumId w:val="9"/>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73B8A"/>
    <w:rsid w:val="000A2EAA"/>
    <w:rsid w:val="000F7EDA"/>
    <w:rsid w:val="001039BD"/>
    <w:rsid w:val="001A61BD"/>
    <w:rsid w:val="001C34C7"/>
    <w:rsid w:val="001F4D0B"/>
    <w:rsid w:val="0022224E"/>
    <w:rsid w:val="002275B7"/>
    <w:rsid w:val="002C3121"/>
    <w:rsid w:val="002D004A"/>
    <w:rsid w:val="002F01A6"/>
    <w:rsid w:val="002F413C"/>
    <w:rsid w:val="00312E99"/>
    <w:rsid w:val="00317732"/>
    <w:rsid w:val="0035135E"/>
    <w:rsid w:val="003706E6"/>
    <w:rsid w:val="00375F13"/>
    <w:rsid w:val="003B584A"/>
    <w:rsid w:val="003E2AC4"/>
    <w:rsid w:val="00404713"/>
    <w:rsid w:val="0049246E"/>
    <w:rsid w:val="004B7921"/>
    <w:rsid w:val="004F39BE"/>
    <w:rsid w:val="00514441"/>
    <w:rsid w:val="0052569F"/>
    <w:rsid w:val="00525C29"/>
    <w:rsid w:val="00560ECE"/>
    <w:rsid w:val="005769C4"/>
    <w:rsid w:val="005C15CB"/>
    <w:rsid w:val="005C368E"/>
    <w:rsid w:val="005C69EA"/>
    <w:rsid w:val="005C6E7C"/>
    <w:rsid w:val="0064114E"/>
    <w:rsid w:val="006860EC"/>
    <w:rsid w:val="006C18FC"/>
    <w:rsid w:val="00752C3E"/>
    <w:rsid w:val="007555B2"/>
    <w:rsid w:val="00791068"/>
    <w:rsid w:val="007D1E85"/>
    <w:rsid w:val="007D3AF9"/>
    <w:rsid w:val="00806503"/>
    <w:rsid w:val="008446F2"/>
    <w:rsid w:val="008E2901"/>
    <w:rsid w:val="00966E41"/>
    <w:rsid w:val="0097064A"/>
    <w:rsid w:val="009C11B0"/>
    <w:rsid w:val="00A057F7"/>
    <w:rsid w:val="00AA5B1C"/>
    <w:rsid w:val="00AC36A7"/>
    <w:rsid w:val="00AF61BD"/>
    <w:rsid w:val="00B247A7"/>
    <w:rsid w:val="00B51D44"/>
    <w:rsid w:val="00B60179"/>
    <w:rsid w:val="00B866E3"/>
    <w:rsid w:val="00BA5539"/>
    <w:rsid w:val="00BC3BEF"/>
    <w:rsid w:val="00BE10A4"/>
    <w:rsid w:val="00BE1B49"/>
    <w:rsid w:val="00BF7BE1"/>
    <w:rsid w:val="00BF7E3D"/>
    <w:rsid w:val="00C05847"/>
    <w:rsid w:val="00C10197"/>
    <w:rsid w:val="00C36BF9"/>
    <w:rsid w:val="00C62376"/>
    <w:rsid w:val="00C8328C"/>
    <w:rsid w:val="00CE036C"/>
    <w:rsid w:val="00D13AED"/>
    <w:rsid w:val="00D3506B"/>
    <w:rsid w:val="00E010A6"/>
    <w:rsid w:val="00E24936"/>
    <w:rsid w:val="00E32D05"/>
    <w:rsid w:val="00E4219F"/>
    <w:rsid w:val="00E53CD5"/>
    <w:rsid w:val="00EA7AE0"/>
    <w:rsid w:val="00FD18C2"/>
    <w:rsid w:val="00FD6061"/>
    <w:rsid w:val="00FD74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character" w:customStyle="1" w:styleId="normaltextrun">
    <w:name w:val="normaltextrun"/>
    <w:basedOn w:val="Fontepargpadro"/>
    <w:rsid w:val="00791068"/>
  </w:style>
  <w:style w:type="character" w:customStyle="1" w:styleId="eop">
    <w:name w:val="eop"/>
    <w:basedOn w:val="Fontepargpadro"/>
    <w:rsid w:val="00791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character" w:customStyle="1" w:styleId="normaltextrun">
    <w:name w:val="normaltextrun"/>
    <w:basedOn w:val="Fontepargpadro"/>
    <w:rsid w:val="00791068"/>
  </w:style>
  <w:style w:type="character" w:customStyle="1" w:styleId="eop">
    <w:name w:val="eop"/>
    <w:basedOn w:val="Fontepargpadro"/>
    <w:rsid w:val="00791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ntabil@tangara.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5CDF-0832-4CFE-8F21-657C3C67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25</Pages>
  <Words>8877</Words>
  <Characters>47942</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21</cp:revision>
  <cp:lastPrinted>2016-09-14T20:05:00Z</cp:lastPrinted>
  <dcterms:created xsi:type="dcterms:W3CDTF">2016-03-08T17:35:00Z</dcterms:created>
  <dcterms:modified xsi:type="dcterms:W3CDTF">2016-10-03T18:11:00Z</dcterms:modified>
</cp:coreProperties>
</file>