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8B262C">
        <w:rPr>
          <w:rFonts w:ascii="Times New Roman" w:eastAsia="Times New Roman" w:hAnsi="Times New Roman" w:cs="Times New Roman"/>
          <w:b/>
          <w:sz w:val="28"/>
          <w:szCs w:val="28"/>
          <w:lang w:eastAsia="pt-BR"/>
        </w:rPr>
        <w:t>205</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8B262C">
        <w:rPr>
          <w:rFonts w:ascii="Times New Roman" w:eastAsia="Times New Roman" w:hAnsi="Times New Roman" w:cs="Times New Roman"/>
          <w:b/>
          <w:sz w:val="28"/>
          <w:szCs w:val="28"/>
          <w:lang w:eastAsia="pt-BR"/>
        </w:rPr>
        <w:t>161</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044789">
        <w:rPr>
          <w:rFonts w:ascii="Times New Roman" w:eastAsia="Times New Roman" w:hAnsi="Times New Roman" w:cs="Arial"/>
          <w:b/>
          <w:lang w:eastAsia="pt-BR"/>
        </w:rPr>
        <w:t>26</w:t>
      </w:r>
      <w:r w:rsidR="0097064A">
        <w:rPr>
          <w:rFonts w:ascii="Times New Roman" w:eastAsia="Times New Roman" w:hAnsi="Times New Roman" w:cs="Arial"/>
          <w:b/>
          <w:lang w:eastAsia="pt-BR"/>
        </w:rPr>
        <w:t>/</w:t>
      </w:r>
      <w:r w:rsidR="00044789">
        <w:rPr>
          <w:rFonts w:ascii="Times New Roman" w:eastAsia="Times New Roman" w:hAnsi="Times New Roman" w:cs="Arial"/>
          <w:b/>
          <w:lang w:eastAsia="pt-BR"/>
        </w:rPr>
        <w:t>10</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LOTE</w:t>
      </w:r>
      <w:r w:rsidRPr="0064114E">
        <w:rPr>
          <w:rFonts w:ascii="Times New Roman" w:eastAsia="Times New Roman" w:hAnsi="Times New Roman" w:cs="Times New Roman"/>
          <w:lang w:eastAsia="pt-BR"/>
        </w:rPr>
        <w:fldChar w:fldCharType="end"/>
      </w:r>
      <w:r w:rsidR="00044789">
        <w:rPr>
          <w:rFonts w:ascii="Times New Roman" w:eastAsia="Times New Roman" w:hAnsi="Times New Roman" w:cs="Times New Roman"/>
          <w:lang w:eastAsia="pt-BR"/>
        </w:rPr>
        <w:t xml:space="preserve"> </w:t>
      </w:r>
      <w:r w:rsidR="00044789" w:rsidRPr="00044789">
        <w:rPr>
          <w:rFonts w:ascii="Times New Roman" w:eastAsia="Times New Roman" w:hAnsi="Times New Roman" w:cs="Times New Roman"/>
          <w:b/>
          <w:lang w:eastAsia="pt-BR"/>
        </w:rPr>
        <w:t>UNICO</w:t>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137743" w:rsidRPr="00137743" w:rsidRDefault="0064114E" w:rsidP="00137743">
      <w:pPr>
        <w:pStyle w:val="PargrafodaLista"/>
        <w:numPr>
          <w:ilvl w:val="1"/>
          <w:numId w:val="28"/>
        </w:numPr>
        <w:jc w:val="both"/>
        <w:rPr>
          <w:b/>
        </w:rPr>
      </w:pPr>
      <w:r w:rsidRPr="002D004A">
        <w:t xml:space="preserve">A presente licitação tem como objeto </w:t>
      </w:r>
      <w:r w:rsidR="00BE36FA">
        <w:tab/>
        <w:t xml:space="preserve">o registro de preço a </w:t>
      </w:r>
      <w:r w:rsidR="00BE36FA" w:rsidRPr="00137743">
        <w:rPr>
          <w:b/>
        </w:rPr>
        <w:t>CONTRATAÇÃO DE EMPRESA ESPECIALIZADA PARA FORNECIMENTO</w:t>
      </w:r>
      <w:r w:rsidR="00044382">
        <w:rPr>
          <w:b/>
        </w:rPr>
        <w:t xml:space="preserve"> DE LOCAÇÃO</w:t>
      </w:r>
      <w:r w:rsidR="00BE36FA" w:rsidRPr="00137743">
        <w:rPr>
          <w:b/>
        </w:rPr>
        <w:t>, MONTAGEM E DESMONTAGEM DE MATERIAIS E ENFEITES NATALINOS DA SECRETARIA MUNICIPAL DE TURISMO E EVENTOS,</w:t>
      </w:r>
      <w:r w:rsidR="00BE36FA">
        <w:t xml:space="preserve"> conforme segue</w:t>
      </w:r>
      <w:r w:rsidR="000A0D69">
        <w:t xml:space="preserve"> especificações itens e projeto segue em anexo:</w:t>
      </w:r>
    </w:p>
    <w:p w:rsidR="00137743" w:rsidRDefault="00137743" w:rsidP="00137743">
      <w:pPr>
        <w:jc w:val="both"/>
      </w:pPr>
    </w:p>
    <w:p w:rsidR="00137743" w:rsidRPr="00137743" w:rsidRDefault="00137743" w:rsidP="00137743">
      <w:pPr>
        <w:jc w:val="both"/>
        <w:rPr>
          <w:b/>
        </w:rPr>
      </w:pPr>
      <w:r w:rsidRPr="00137743">
        <w:rPr>
          <w:b/>
        </w:rPr>
        <w:t>LOTE UNICO</w:t>
      </w:r>
      <w:r w:rsidR="003B518F" w:rsidRPr="00137743">
        <w:rPr>
          <w:b/>
        </w:rPr>
        <w:t xml:space="preserve"> </w:t>
      </w:r>
    </w:p>
    <w:tbl>
      <w:tblPr>
        <w:tblStyle w:val="Tabelacomgrade1"/>
        <w:tblW w:w="9072" w:type="dxa"/>
        <w:tblInd w:w="108" w:type="dxa"/>
        <w:tblLayout w:type="fixed"/>
        <w:tblLook w:val="04A0" w:firstRow="1" w:lastRow="0" w:firstColumn="1" w:lastColumn="0" w:noHBand="0" w:noVBand="1"/>
      </w:tblPr>
      <w:tblGrid>
        <w:gridCol w:w="993"/>
        <w:gridCol w:w="3260"/>
        <w:gridCol w:w="850"/>
        <w:gridCol w:w="851"/>
        <w:gridCol w:w="1559"/>
        <w:gridCol w:w="1559"/>
      </w:tblGrid>
      <w:tr w:rsidR="00047140" w:rsidRPr="00137743" w:rsidTr="00047140">
        <w:tc>
          <w:tcPr>
            <w:tcW w:w="993"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lang w:eastAsia="pt-BR"/>
              </w:rPr>
            </w:pPr>
            <w:r>
              <w:rPr>
                <w:rFonts w:ascii="Arial Narrow" w:eastAsia="Times New Roman" w:hAnsi="Arial Narrow" w:cs="Times New Roman"/>
                <w:b/>
                <w:bCs/>
                <w:lang w:eastAsia="pt-BR"/>
              </w:rPr>
              <w:t>ITEM</w:t>
            </w:r>
          </w:p>
        </w:tc>
        <w:tc>
          <w:tcPr>
            <w:tcW w:w="3260" w:type="dxa"/>
          </w:tcPr>
          <w:p w:rsidR="00047140" w:rsidRPr="00137743" w:rsidRDefault="00047140" w:rsidP="00137743">
            <w:pPr>
              <w:widowControl w:val="0"/>
              <w:autoSpaceDE w:val="0"/>
              <w:autoSpaceDN w:val="0"/>
              <w:adjustRightInd w:val="0"/>
              <w:ind w:right="284"/>
              <w:jc w:val="center"/>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Item</w:t>
            </w:r>
          </w:p>
        </w:tc>
        <w:tc>
          <w:tcPr>
            <w:tcW w:w="850" w:type="dxa"/>
          </w:tcPr>
          <w:p w:rsidR="00047140" w:rsidRPr="00137743" w:rsidRDefault="00047140" w:rsidP="00137743">
            <w:pPr>
              <w:widowControl w:val="0"/>
              <w:autoSpaceDE w:val="0"/>
              <w:autoSpaceDN w:val="0"/>
              <w:adjustRightInd w:val="0"/>
              <w:ind w:right="284"/>
              <w:jc w:val="right"/>
              <w:rPr>
                <w:rFonts w:ascii="Arial Narrow" w:eastAsia="Times New Roman" w:hAnsi="Arial Narrow" w:cs="Times New Roman"/>
                <w:b/>
                <w:bCs/>
                <w:lang w:eastAsia="pt-BR"/>
              </w:rPr>
            </w:pPr>
            <w:proofErr w:type="spellStart"/>
            <w:r w:rsidRPr="00137743">
              <w:rPr>
                <w:rFonts w:ascii="Arial Narrow" w:eastAsia="Times New Roman" w:hAnsi="Arial Narrow" w:cs="Times New Roman"/>
                <w:b/>
                <w:bCs/>
                <w:lang w:eastAsia="pt-BR"/>
              </w:rPr>
              <w:t>Qtde</w:t>
            </w:r>
            <w:proofErr w:type="spellEnd"/>
          </w:p>
        </w:tc>
        <w:tc>
          <w:tcPr>
            <w:tcW w:w="851" w:type="dxa"/>
          </w:tcPr>
          <w:p w:rsidR="00047140" w:rsidRPr="00137743" w:rsidRDefault="00047140" w:rsidP="00137743">
            <w:pPr>
              <w:widowControl w:val="0"/>
              <w:autoSpaceDE w:val="0"/>
              <w:autoSpaceDN w:val="0"/>
              <w:adjustRightInd w:val="0"/>
              <w:ind w:right="284"/>
              <w:jc w:val="right"/>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Un.</w:t>
            </w:r>
          </w:p>
        </w:tc>
        <w:tc>
          <w:tcPr>
            <w:tcW w:w="1559" w:type="dxa"/>
          </w:tcPr>
          <w:p w:rsidR="00047140" w:rsidRPr="00137743" w:rsidRDefault="00047140" w:rsidP="00137743">
            <w:pPr>
              <w:widowControl w:val="0"/>
              <w:autoSpaceDE w:val="0"/>
              <w:autoSpaceDN w:val="0"/>
              <w:adjustRightInd w:val="0"/>
              <w:ind w:right="284"/>
              <w:jc w:val="center"/>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R$ Valor Unit.</w:t>
            </w:r>
          </w:p>
        </w:tc>
        <w:tc>
          <w:tcPr>
            <w:tcW w:w="1559" w:type="dxa"/>
          </w:tcPr>
          <w:p w:rsidR="00047140" w:rsidRPr="00137743" w:rsidRDefault="00047140" w:rsidP="00137743">
            <w:pPr>
              <w:widowControl w:val="0"/>
              <w:autoSpaceDE w:val="0"/>
              <w:autoSpaceDN w:val="0"/>
              <w:adjustRightInd w:val="0"/>
              <w:ind w:right="284"/>
              <w:jc w:val="center"/>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R$ Total</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 xml:space="preserve">Arvore natalina tridimensional medindo entre 3m a 5 m de altura x 2,50 a 3,50 de base, em estrutura metálica, com proteção anticorrosivo resistente a exposição e intempéries, aplicação de mangueira luminosa cristal, em PVC </w:t>
            </w:r>
            <w:proofErr w:type="spellStart"/>
            <w:r w:rsidRPr="00137743">
              <w:rPr>
                <w:rFonts w:ascii="Arial Narrow" w:eastAsia="Times New Roman" w:hAnsi="Arial Narrow" w:cs="Times New Roman"/>
                <w:lang w:eastAsia="pt-BR"/>
              </w:rPr>
              <w:t>extrusado</w:t>
            </w:r>
            <w:proofErr w:type="spellEnd"/>
            <w:r w:rsidRPr="00137743">
              <w:rPr>
                <w:rFonts w:ascii="Arial Narrow" w:eastAsia="Times New Roman" w:hAnsi="Arial Narrow" w:cs="Times New Roman"/>
                <w:lang w:eastAsia="pt-BR"/>
              </w:rPr>
              <w:t xml:space="preserve">, de 13mm de diâmetro, com micro lâmpadas por metro na tensão de 220v, sempre em corrente elétrica inferior a 7 amperes por ligação/figura. A alimentação elétrica de cada figura deverá ser feita por cabos apropriadas providos dos respectivos conectores e terminais isolantes colocados na extremidade oposta </w:t>
            </w:r>
            <w:r w:rsidRPr="00137743">
              <w:rPr>
                <w:rFonts w:ascii="Arial Narrow" w:eastAsia="Times New Roman" w:hAnsi="Arial Narrow" w:cs="Times New Roman"/>
                <w:lang w:eastAsia="pt-BR"/>
              </w:rPr>
              <w:lastRenderedPageBreak/>
              <w:t xml:space="preserve">e alimentada de cada segmento do cordão com tratamento </w:t>
            </w:r>
            <w:proofErr w:type="spellStart"/>
            <w:r w:rsidRPr="00137743">
              <w:rPr>
                <w:rFonts w:ascii="Arial Narrow" w:eastAsia="Times New Roman" w:hAnsi="Arial Narrow" w:cs="Times New Roman"/>
                <w:lang w:eastAsia="pt-BR"/>
              </w:rPr>
              <w:t>antichama</w:t>
            </w:r>
            <w:proofErr w:type="spellEnd"/>
            <w:r w:rsidRPr="00137743">
              <w:rPr>
                <w:rFonts w:ascii="Arial Narrow" w:eastAsia="Times New Roman" w:hAnsi="Arial Narrow" w:cs="Times New Roman"/>
                <w:lang w:eastAsia="pt-BR"/>
              </w:rPr>
              <w:t>. A árvore, tem sua sustentação autoportante com 6 painéis triangulares interligados, fixada ao solo por buchas e parafusos 10 mm;</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lastRenderedPageBreak/>
              <w:t>01</w:t>
            </w:r>
          </w:p>
        </w:tc>
        <w:tc>
          <w:tcPr>
            <w:tcW w:w="851"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R$ 4.145,33</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Pr>
                <w:rFonts w:ascii="Arial Narrow" w:eastAsia="Times New Roman" w:hAnsi="Arial Narrow" w:cs="Times New Roman"/>
                <w:b/>
                <w:bCs/>
                <w:sz w:val="24"/>
                <w:szCs w:val="24"/>
                <w:lang w:eastAsia="pt-BR"/>
              </w:rPr>
              <w:t>R$ 4.145,33</w:t>
            </w:r>
          </w:p>
        </w:tc>
      </w:tr>
      <w:tr w:rsidR="00047140" w:rsidRPr="00137743" w:rsidTr="00047140">
        <w:tc>
          <w:tcPr>
            <w:tcW w:w="993" w:type="dxa"/>
          </w:tcPr>
          <w:p w:rsidR="00047140" w:rsidRPr="00137743" w:rsidRDefault="00047140" w:rsidP="00137743">
            <w:pPr>
              <w:contextualSpacing/>
              <w:rPr>
                <w:rFonts w:ascii="Arial Narrow" w:eastAsia="Times New Roman" w:hAnsi="Arial Narrow" w:cs="Times New Roman"/>
                <w:lang w:eastAsia="pt-BR"/>
              </w:rPr>
            </w:pPr>
            <w:r>
              <w:rPr>
                <w:rFonts w:ascii="Arial Narrow" w:eastAsia="Times New Roman" w:hAnsi="Arial Narrow" w:cs="Times New Roman"/>
                <w:lang w:eastAsia="pt-BR"/>
              </w:rPr>
              <w:lastRenderedPageBreak/>
              <w:t>2</w:t>
            </w:r>
          </w:p>
        </w:tc>
        <w:tc>
          <w:tcPr>
            <w:tcW w:w="3260" w:type="dxa"/>
          </w:tcPr>
          <w:p w:rsidR="00047140" w:rsidRPr="00137743" w:rsidRDefault="00047140" w:rsidP="00137743">
            <w:pPr>
              <w:contextualSpacing/>
              <w:rPr>
                <w:rFonts w:ascii="Arial Narrow" w:eastAsia="Times New Roman" w:hAnsi="Arial Narrow" w:cs="Times New Roman"/>
                <w:lang w:eastAsia="pt-BR"/>
              </w:rPr>
            </w:pPr>
          </w:p>
          <w:p w:rsidR="00047140" w:rsidRPr="00137743" w:rsidRDefault="00047140" w:rsidP="00137743">
            <w:pPr>
              <w:contextualSpacing/>
              <w:rPr>
                <w:rFonts w:ascii="Arial Narrow" w:eastAsia="Times New Roman" w:hAnsi="Arial Narrow" w:cs="Times New Roman"/>
                <w:lang w:eastAsia="pt-BR"/>
              </w:rPr>
            </w:pPr>
            <w:proofErr w:type="spellStart"/>
            <w:r w:rsidRPr="00137743">
              <w:rPr>
                <w:rFonts w:ascii="Arial Narrow" w:eastAsia="Times New Roman" w:hAnsi="Arial Narrow" w:cs="Times New Roman"/>
                <w:lang w:eastAsia="pt-BR"/>
              </w:rPr>
              <w:t>Pilaretes</w:t>
            </w:r>
            <w:proofErr w:type="spellEnd"/>
            <w:r w:rsidRPr="00137743">
              <w:rPr>
                <w:rFonts w:ascii="Arial Narrow" w:eastAsia="Times New Roman" w:hAnsi="Arial Narrow" w:cs="Times New Roman"/>
                <w:lang w:eastAsia="pt-BR"/>
              </w:rPr>
              <w:t>, medindo no mínimo 1m  e 1,5 m de altura x 0,30 x 0,40m de diâmetro confeccionado em fibra de vidro, com pintura automotiva;</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08</w:t>
            </w: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207,67</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1.661,36</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3</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color w:val="FF0000"/>
                <w:sz w:val="24"/>
                <w:szCs w:val="24"/>
                <w:lang w:eastAsia="pt-BR"/>
              </w:rPr>
            </w:pPr>
            <w:r w:rsidRPr="00137743">
              <w:rPr>
                <w:rFonts w:ascii="Arial Narrow" w:eastAsia="Times New Roman" w:hAnsi="Arial Narrow" w:cs="Times New Roman"/>
                <w:lang w:eastAsia="pt-BR"/>
              </w:rPr>
              <w:t>Cordões dourado, para isolamento de cenário decorativo;</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30</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R$ 9,</w:t>
            </w:r>
            <w:r>
              <w:rPr>
                <w:rFonts w:ascii="Arial Narrow" w:eastAsia="Times New Roman" w:hAnsi="Arial Narrow" w:cs="Times New Roman"/>
                <w:bCs/>
                <w:sz w:val="24"/>
                <w:szCs w:val="24"/>
                <w:lang w:eastAsia="pt-BR"/>
              </w:rPr>
              <w:t>25</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277,50</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4</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Figuras luminosas, tridimensional com desenho em formato de anjo, medindo entre 1,50m e 2,00m de altura x 0,70m a 1,20m de diâmetro, produzida em estrutura de barra chata, zincada, com proteção anticorrosiva resistente a exposição e intempéries.</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754,33</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R$1</w:t>
            </w:r>
            <w:r>
              <w:rPr>
                <w:rFonts w:ascii="Arial Narrow" w:eastAsia="Times New Roman" w:hAnsi="Arial Narrow" w:cs="Times New Roman"/>
                <w:b/>
                <w:bCs/>
                <w:sz w:val="24"/>
                <w:szCs w:val="24"/>
                <w:lang w:eastAsia="pt-BR"/>
              </w:rPr>
              <w:t>.508,66</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5</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 xml:space="preserve">Figura luminosa em forma de placa de Boas Festas zincada, medindo entre 0,50m de altura x 3,00 de largura com proteção anticorrosiva resistente a exposição às intempéries, aplicação de mangueira incandescente na cor cristal, 13mm em PVC flexível </w:t>
            </w:r>
            <w:proofErr w:type="spellStart"/>
            <w:r w:rsidRPr="00137743">
              <w:rPr>
                <w:rFonts w:ascii="Arial Narrow" w:eastAsia="Times New Roman" w:hAnsi="Arial Narrow" w:cs="Times New Roman"/>
                <w:lang w:eastAsia="pt-BR"/>
              </w:rPr>
              <w:t>extrusado</w:t>
            </w:r>
            <w:proofErr w:type="spellEnd"/>
            <w:r w:rsidRPr="00137743">
              <w:rPr>
                <w:rFonts w:ascii="Arial Narrow" w:eastAsia="Times New Roman" w:hAnsi="Arial Narrow" w:cs="Times New Roman"/>
                <w:lang w:eastAsia="pt-BR"/>
              </w:rPr>
              <w:t>;</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605,33</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605,33</w:t>
            </w:r>
          </w:p>
        </w:tc>
      </w:tr>
      <w:tr w:rsidR="00047140" w:rsidRPr="00137743" w:rsidTr="00047140">
        <w:tc>
          <w:tcPr>
            <w:tcW w:w="993" w:type="dxa"/>
          </w:tcPr>
          <w:p w:rsidR="00047140" w:rsidRPr="00137743" w:rsidRDefault="00047140" w:rsidP="00137743">
            <w:pPr>
              <w:jc w:val="both"/>
              <w:rPr>
                <w:rFonts w:ascii="Arial Narrow" w:eastAsia="Times New Roman" w:hAnsi="Arial Narrow" w:cs="Times New Roman"/>
                <w:lang w:eastAsia="pt-BR"/>
              </w:rPr>
            </w:pPr>
            <w:r>
              <w:rPr>
                <w:rFonts w:ascii="Arial Narrow" w:eastAsia="Times New Roman" w:hAnsi="Arial Narrow" w:cs="Times New Roman"/>
                <w:lang w:eastAsia="pt-BR"/>
              </w:rPr>
              <w:t>6</w:t>
            </w:r>
          </w:p>
        </w:tc>
        <w:tc>
          <w:tcPr>
            <w:tcW w:w="3260" w:type="dxa"/>
          </w:tcPr>
          <w:p w:rsidR="00047140" w:rsidRPr="00137743" w:rsidRDefault="00047140" w:rsidP="00137743">
            <w:pPr>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Estrelas (preferencialmente na cor branca) medindo entre 0,50m e 1m de largura x entre 0,25m e 0,50m de profundidade, produzida em polietileno de média densidade, som suporte interno para 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158,67</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317,34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7</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Estrelas de 5 pontas na cor amarela, medindo entre  0,50m e 0,75m de altura x 0,50m e 0,70m de largura x 0,25m  e 0,35m de profundidade, produzida em polietileno de média densidade, com suporte interno para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158,67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317,34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8</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 xml:space="preserve">Estrelas de 5 pontas na cor verde, medindo entre 0,50m a 0,75m de </w:t>
            </w:r>
            <w:r w:rsidRPr="00137743">
              <w:rPr>
                <w:rFonts w:ascii="Arial Narrow" w:eastAsia="Times New Roman" w:hAnsi="Arial Narrow" w:cs="Times New Roman"/>
                <w:lang w:eastAsia="pt-BR"/>
              </w:rPr>
              <w:lastRenderedPageBreak/>
              <w:t>altura e largura x 0,25m e 0,35m de  profundidade, produzida em polietileno de média densidade, com suporte interno para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lastRenderedPageBreak/>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158,67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317,34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lastRenderedPageBreak/>
              <w:t>9</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Estrelas de 5 pontas na cor vermelha, medindo 0,50m  a 0,75m de altura e largura x 0,25m  e 0,35m  de profundidade, produzida em polietileno de média densidade, com suporte interno para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158,67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317,34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10</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Refletor com gabinete em alumínio a visor de vidro isolado com silicone medindo aproximadamente 32 cm de largura x 28cm de altura x 16cm de profundidade com lâmpada verde de 400w vapor metálico e reator para ignição da mesma.</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201,67</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403,34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11</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Papai Noel gigante, tridimensional, medindo entre 3,30 a 4m de altura x 2,10 a 2,60 de largura x 1,40 a 1,80 de profundidade, confeccionado em fibra de vidro e pintura com esmalte sintético e verniz automotivo.</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6.674,33</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Pr="00047140">
              <w:rPr>
                <w:rFonts w:ascii="Arial Narrow" w:eastAsia="Times New Roman" w:hAnsi="Arial Narrow" w:cs="Times New Roman"/>
                <w:b/>
                <w:bCs/>
                <w:sz w:val="24"/>
                <w:szCs w:val="24"/>
                <w:lang w:eastAsia="pt-BR"/>
              </w:rPr>
              <w:t>6.674,33</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12</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Pirulito de bolas, medindo entre 2m e 3m de altura x 0,70 a 1,00m de diâmetro, confeccionado com bolas de fibra de vidro e pintura em esmalte sintético e verniz automotivo. As bolas são fixadas em poste metálico de até 2 polegadas.</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R$ 1</w:t>
            </w:r>
            <w:r>
              <w:rPr>
                <w:rFonts w:ascii="Arial Narrow" w:eastAsia="Times New Roman" w:hAnsi="Arial Narrow" w:cs="Times New Roman"/>
                <w:bCs/>
                <w:sz w:val="24"/>
                <w:szCs w:val="24"/>
                <w:lang w:eastAsia="pt-BR"/>
              </w:rPr>
              <w:t>.306,33</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1.306,33</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13</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Pacotes de presente, tridimensional medindo entre 0,70m e 1,00m de altura x 0,60 a 0,80m de largura e comprimento, confeccionado em fibra de vidro e pintura com esmalte sintético automotivo e verniz automotivo.</w:t>
            </w:r>
          </w:p>
          <w:p w:rsidR="00047140" w:rsidRPr="00137743" w:rsidRDefault="00047140" w:rsidP="00137743">
            <w:pPr>
              <w:contextualSpacing/>
              <w:jc w:val="both"/>
              <w:rPr>
                <w:rFonts w:ascii="Arial Narrow" w:eastAsia="Times New Roman" w:hAnsi="Arial Narrow" w:cs="Times New Roman"/>
                <w:lang w:eastAsia="pt-BR"/>
              </w:rPr>
            </w:pPr>
          </w:p>
        </w:tc>
        <w:tc>
          <w:tcPr>
            <w:tcW w:w="850" w:type="dxa"/>
          </w:tcPr>
          <w:p w:rsidR="00047140" w:rsidRPr="00047140" w:rsidRDefault="00047140" w:rsidP="00137743">
            <w:pPr>
              <w:widowControl w:val="0"/>
              <w:autoSpaceDE w:val="0"/>
              <w:autoSpaceDN w:val="0"/>
              <w:adjustRightInd w:val="0"/>
              <w:ind w:right="284"/>
              <w:jc w:val="center"/>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917,33</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917,33</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14</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p>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 xml:space="preserve">Dupla de pacotes de presente, tridimensional medindo entre 0,60m e 0,80m de altura x 0,40 a 0,60m de largura e comprimento, confeccionado em fibra de vidro e </w:t>
            </w:r>
            <w:r w:rsidRPr="00137743">
              <w:rPr>
                <w:rFonts w:ascii="Arial Narrow" w:eastAsia="Times New Roman" w:hAnsi="Arial Narrow" w:cs="Times New Roman"/>
                <w:lang w:eastAsia="pt-BR"/>
              </w:rPr>
              <w:lastRenderedPageBreak/>
              <w:t>pintura com esmalte sintético automotivo e verniz automotivo.</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center"/>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lastRenderedPageBreak/>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kit.</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561,00</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561,00</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lastRenderedPageBreak/>
              <w:t>15</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p>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Banco em formato de estrela medindo aproximadamente 0,40m de altura x 1,25m de comprimento x 1,30m de largura, confeccionado em polietileno de média densidade. Aplicação de suporte interno para iluminação produzido em tubo PVC, com lâmpada econômica de 90w.</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1.318,33</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R$ 2</w:t>
            </w:r>
            <w:r>
              <w:rPr>
                <w:rFonts w:ascii="Arial Narrow" w:eastAsia="Times New Roman" w:hAnsi="Arial Narrow" w:cs="Times New Roman"/>
                <w:b/>
                <w:bCs/>
                <w:sz w:val="24"/>
                <w:szCs w:val="24"/>
                <w:lang w:eastAsia="pt-BR"/>
              </w:rPr>
              <w:t>.636,66</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16</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p>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Refletor com gabinete de alumínio e visor de vidro isolado com silicone medindo com lâmpada branca de 400w vapor metálico e reator para ignição da mesma.</w:t>
            </w:r>
          </w:p>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 </w:t>
            </w: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201,67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201,67</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17</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 xml:space="preserve">Figura l8minosa bidimensional com desenho em forma de estrelas com arabescos, medindo 1,00m de altura x 1,60m de largura x 0,015m de  profundidade, produzida em estrutura de barra chata de 1/8 x 3/8 de polegada, zincada, com proteção anticorrosiva resistente a exposição às intempéries. Aplicação de mangueira luminosa incandescente na cor cristal, em PVC flexível </w:t>
            </w:r>
            <w:proofErr w:type="spellStart"/>
            <w:r w:rsidRPr="00137743">
              <w:rPr>
                <w:rFonts w:ascii="Arial Narrow" w:eastAsia="Times New Roman" w:hAnsi="Arial Narrow" w:cs="Times New Roman"/>
                <w:lang w:eastAsia="pt-BR"/>
              </w:rPr>
              <w:t>extrusado</w:t>
            </w:r>
            <w:proofErr w:type="spellEnd"/>
            <w:r w:rsidRPr="00137743">
              <w:rPr>
                <w:rFonts w:ascii="Arial Narrow" w:eastAsia="Times New Roman" w:hAnsi="Arial Narrow" w:cs="Times New Roman"/>
                <w:lang w:eastAsia="pt-BR"/>
              </w:rPr>
              <w:t xml:space="preserve"> de 13,00 m de diâmetro, com 36 micro lâmpadas por metro  na tensão de 220v.</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12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047140">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Pr>
                <w:rFonts w:ascii="Arial Narrow" w:eastAsia="Times New Roman" w:hAnsi="Arial Narrow" w:cs="Times New Roman"/>
                <w:bCs/>
                <w:sz w:val="24"/>
                <w:szCs w:val="24"/>
                <w:lang w:eastAsia="pt-BR"/>
              </w:rPr>
              <w:t>306,67</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Pr>
                <w:rFonts w:ascii="Arial Narrow" w:eastAsia="Times New Roman" w:hAnsi="Arial Narrow" w:cs="Times New Roman"/>
                <w:b/>
                <w:bCs/>
                <w:sz w:val="24"/>
                <w:szCs w:val="24"/>
                <w:lang w:eastAsia="pt-BR"/>
              </w:rPr>
              <w:t>3.680,04</w:t>
            </w:r>
          </w:p>
        </w:tc>
      </w:tr>
    </w:tbl>
    <w:p w:rsidR="003B584A" w:rsidRPr="00E679EE" w:rsidRDefault="003B584A" w:rsidP="003B584A">
      <w:pPr>
        <w:spacing w:after="0" w:line="240" w:lineRule="auto"/>
        <w:jc w:val="both"/>
        <w:rPr>
          <w:rFonts w:ascii="Tahoma" w:eastAsia="Times New Roman" w:hAnsi="Tahoma" w:cs="Tahoma"/>
          <w:lang w:eastAsia="pt-BR"/>
        </w:rPr>
      </w:pPr>
      <w:r w:rsidRPr="00E679EE">
        <w:rPr>
          <w:rFonts w:ascii="Tahoma" w:eastAsia="Times New Roman" w:hAnsi="Tahoma" w:cs="Tahoma"/>
          <w:highlight w:val="yellow"/>
          <w:lang w:eastAsia="pt-BR"/>
        </w:rPr>
        <w:t>A empresa deverá cotar todos os itens contidos no lote, sobre pena de desclassificação no referido lote.</w:t>
      </w:r>
      <w:r w:rsidRPr="00E679EE">
        <w:rPr>
          <w:rFonts w:ascii="Tahoma" w:eastAsia="Times New Roman" w:hAnsi="Tahoma" w:cs="Tahoma"/>
          <w:lang w:eastAsia="pt-BR"/>
        </w:rPr>
        <w:t xml:space="preserve"> </w:t>
      </w:r>
    </w:p>
    <w:p w:rsidR="00BF7BE1" w:rsidRPr="0064114E" w:rsidRDefault="00BF7BE1" w:rsidP="0064114E">
      <w:pPr>
        <w:spacing w:after="0" w:line="240" w:lineRule="auto"/>
        <w:jc w:val="both"/>
        <w:rPr>
          <w:rFonts w:ascii="Times New Roman" w:eastAsia="Times New Roman" w:hAnsi="Times New Roman" w:cs="Times New Roman"/>
          <w:lang w:eastAsia="pt-BR"/>
        </w:rPr>
      </w:pPr>
    </w:p>
    <w:p w:rsidR="0064114E" w:rsidRPr="00404713" w:rsidRDefault="00AC36A7" w:rsidP="0064114E">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 xml:space="preserve">1.2 – O valor máximo para o </w:t>
      </w:r>
      <w:r w:rsidR="00BF7BE1">
        <w:rPr>
          <w:rFonts w:ascii="Times New Roman" w:eastAsia="Times New Roman" w:hAnsi="Times New Roman" w:cs="Times New Roman"/>
          <w:lang w:eastAsia="pt-BR"/>
        </w:rPr>
        <w:t>lote</w:t>
      </w:r>
      <w:r w:rsidRPr="00404713">
        <w:rPr>
          <w:rFonts w:ascii="Times New Roman" w:eastAsia="Times New Roman" w:hAnsi="Times New Roman" w:cs="Times New Roman"/>
          <w:lang w:eastAsia="pt-BR"/>
        </w:rPr>
        <w:t xml:space="preserve">, sob pena de desclassificação é de </w:t>
      </w:r>
      <w:r w:rsidRPr="00137743">
        <w:rPr>
          <w:rFonts w:ascii="Times New Roman" w:eastAsia="Times New Roman" w:hAnsi="Times New Roman" w:cs="Times New Roman"/>
          <w:b/>
          <w:lang w:eastAsia="pt-BR"/>
        </w:rPr>
        <w:t xml:space="preserve">R$ </w:t>
      </w:r>
      <w:r w:rsidR="003B518F" w:rsidRPr="00137743">
        <w:rPr>
          <w:rFonts w:ascii="Times New Roman" w:eastAsia="Times New Roman" w:hAnsi="Times New Roman" w:cs="Times New Roman"/>
          <w:b/>
          <w:lang w:eastAsia="pt-BR"/>
        </w:rPr>
        <w:t>25.8</w:t>
      </w:r>
      <w:r w:rsidR="00254134" w:rsidRPr="00137743">
        <w:rPr>
          <w:rFonts w:ascii="Times New Roman" w:eastAsia="Times New Roman" w:hAnsi="Times New Roman" w:cs="Times New Roman"/>
          <w:b/>
          <w:lang w:eastAsia="pt-BR"/>
        </w:rPr>
        <w:t>48,24</w:t>
      </w:r>
      <w:r w:rsidR="0097064A">
        <w:rPr>
          <w:rFonts w:ascii="Times New Roman" w:eastAsia="Times New Roman" w:hAnsi="Times New Roman" w:cs="Times New Roman"/>
          <w:lang w:eastAsia="pt-BR"/>
        </w:rPr>
        <w:t xml:space="preserve"> (</w:t>
      </w:r>
      <w:r w:rsidR="00254134">
        <w:rPr>
          <w:rFonts w:ascii="Times New Roman" w:eastAsia="Times New Roman" w:hAnsi="Times New Roman" w:cs="Times New Roman"/>
          <w:lang w:eastAsia="pt-BR"/>
        </w:rPr>
        <w:t>vinte e cinco</w:t>
      </w:r>
      <w:r w:rsidR="00BF7BE1">
        <w:rPr>
          <w:rFonts w:ascii="Times New Roman" w:eastAsia="Times New Roman" w:hAnsi="Times New Roman" w:cs="Times New Roman"/>
          <w:lang w:eastAsia="pt-BR"/>
        </w:rPr>
        <w:t xml:space="preserve"> mil </w:t>
      </w:r>
      <w:r w:rsidR="00254134">
        <w:rPr>
          <w:rFonts w:ascii="Times New Roman" w:eastAsia="Times New Roman" w:hAnsi="Times New Roman" w:cs="Times New Roman"/>
          <w:lang w:eastAsia="pt-BR"/>
        </w:rPr>
        <w:t>oitocentos e quarenta e oito reais e vinte e quatro</w:t>
      </w:r>
      <w:r w:rsidR="00BF7BE1">
        <w:rPr>
          <w:rFonts w:ascii="Times New Roman" w:eastAsia="Times New Roman" w:hAnsi="Times New Roman" w:cs="Times New Roman"/>
          <w:lang w:eastAsia="pt-BR"/>
        </w:rPr>
        <w:t xml:space="preserve"> centavos</w:t>
      </w:r>
      <w:r w:rsidRPr="00404713">
        <w:rPr>
          <w:rFonts w:ascii="Times New Roman" w:eastAsia="Times New Roman" w:hAnsi="Times New Roman" w:cs="Times New Roman"/>
          <w:lang w:eastAsia="pt-BR"/>
        </w:rPr>
        <w:t xml:space="preserve">). </w:t>
      </w:r>
    </w:p>
    <w:p w:rsidR="00044382" w:rsidRDefault="00044382" w:rsidP="00044382">
      <w:pPr>
        <w:widowControl w:val="0"/>
        <w:overflowPunct w:val="0"/>
        <w:autoSpaceDE w:val="0"/>
        <w:autoSpaceDN w:val="0"/>
        <w:adjustRightInd w:val="0"/>
        <w:spacing w:after="0" w:line="232" w:lineRule="auto"/>
        <w:ind w:right="284"/>
        <w:jc w:val="both"/>
        <w:rPr>
          <w:rFonts w:ascii="Arial Narrow" w:hAnsi="Arial Narrow"/>
          <w:sz w:val="24"/>
          <w:szCs w:val="24"/>
        </w:rPr>
      </w:pPr>
    </w:p>
    <w:p w:rsidR="00044382" w:rsidRPr="00044382" w:rsidRDefault="00044382" w:rsidP="00044382">
      <w:pPr>
        <w:widowControl w:val="0"/>
        <w:overflowPunct w:val="0"/>
        <w:autoSpaceDE w:val="0"/>
        <w:autoSpaceDN w:val="0"/>
        <w:adjustRightInd w:val="0"/>
        <w:spacing w:after="0" w:line="232" w:lineRule="auto"/>
        <w:ind w:right="284"/>
        <w:jc w:val="both"/>
        <w:rPr>
          <w:rFonts w:ascii="Times New Roman" w:hAnsi="Times New Roman" w:cs="Times New Roman"/>
        </w:rPr>
      </w:pPr>
      <w:r>
        <w:rPr>
          <w:rFonts w:ascii="Times New Roman" w:hAnsi="Times New Roman" w:cs="Times New Roman"/>
        </w:rPr>
        <w:t xml:space="preserve">1.3 </w:t>
      </w:r>
      <w:r w:rsidRPr="00044382">
        <w:rPr>
          <w:rFonts w:ascii="Times New Roman" w:hAnsi="Times New Roman" w:cs="Times New Roman"/>
        </w:rPr>
        <w:t xml:space="preserve">O presente </w:t>
      </w:r>
      <w:r>
        <w:rPr>
          <w:rFonts w:ascii="Times New Roman" w:hAnsi="Times New Roman" w:cs="Times New Roman"/>
        </w:rPr>
        <w:t>Edital</w:t>
      </w:r>
      <w:r w:rsidRPr="00044382">
        <w:rPr>
          <w:rFonts w:ascii="Times New Roman" w:hAnsi="Times New Roman" w:cs="Times New Roman"/>
        </w:rPr>
        <w:t xml:space="preserve"> tem por objeto o registro de preços para contratação de empresa especializada em fornecimento e montagem de materiais e enfeites de Natal para a decoração da Praça Municipal Darcy Casagrande e Ponte Irineu Bornhausen do município de Tangará/SC, conforme descrição dos objetos constantes </w:t>
      </w:r>
      <w:r>
        <w:rPr>
          <w:rFonts w:ascii="Times New Roman" w:hAnsi="Times New Roman" w:cs="Times New Roman"/>
        </w:rPr>
        <w:t>no mesmo</w:t>
      </w:r>
      <w:r w:rsidRPr="00044382">
        <w:rPr>
          <w:rFonts w:ascii="Times New Roman" w:hAnsi="Times New Roman" w:cs="Times New Roman"/>
        </w:rPr>
        <w:t>.</w:t>
      </w:r>
    </w:p>
    <w:p w:rsidR="00044382" w:rsidRPr="00044382" w:rsidRDefault="00044382" w:rsidP="00044382">
      <w:pPr>
        <w:widowControl w:val="0"/>
        <w:overflowPunct w:val="0"/>
        <w:autoSpaceDE w:val="0"/>
        <w:autoSpaceDN w:val="0"/>
        <w:adjustRightInd w:val="0"/>
        <w:spacing w:after="0" w:line="232" w:lineRule="auto"/>
        <w:ind w:right="284"/>
        <w:jc w:val="both"/>
        <w:rPr>
          <w:rFonts w:ascii="Times New Roman" w:hAnsi="Times New Roman" w:cs="Times New Roman"/>
        </w:rPr>
      </w:pPr>
      <w:r w:rsidRPr="00044382">
        <w:rPr>
          <w:rFonts w:ascii="Times New Roman" w:hAnsi="Times New Roman" w:cs="Times New Roman"/>
        </w:rPr>
        <w:t xml:space="preserve"> </w:t>
      </w:r>
    </w:p>
    <w:p w:rsidR="00044382" w:rsidRPr="00044382" w:rsidRDefault="00044382" w:rsidP="00044382">
      <w:pPr>
        <w:pStyle w:val="PargrafodaLista"/>
        <w:numPr>
          <w:ilvl w:val="0"/>
          <w:numId w:val="29"/>
        </w:numPr>
        <w:spacing w:after="160" w:line="254" w:lineRule="auto"/>
        <w:ind w:right="284"/>
        <w:contextualSpacing/>
        <w:jc w:val="both"/>
        <w:rPr>
          <w:sz w:val="22"/>
          <w:szCs w:val="22"/>
        </w:rPr>
      </w:pPr>
      <w:r w:rsidRPr="00044382">
        <w:rPr>
          <w:sz w:val="22"/>
          <w:szCs w:val="22"/>
        </w:rPr>
        <w:t>Locação de montagem e desmontagem dos enfeites natalinos;</w:t>
      </w:r>
    </w:p>
    <w:p w:rsidR="00044382" w:rsidRPr="00044382" w:rsidRDefault="00044382" w:rsidP="00044382">
      <w:pPr>
        <w:pStyle w:val="PargrafodaLista"/>
        <w:numPr>
          <w:ilvl w:val="0"/>
          <w:numId w:val="29"/>
        </w:numPr>
        <w:spacing w:after="160" w:line="254" w:lineRule="auto"/>
        <w:ind w:right="284"/>
        <w:contextualSpacing/>
        <w:jc w:val="both"/>
        <w:rPr>
          <w:color w:val="FF0000"/>
          <w:sz w:val="22"/>
          <w:szCs w:val="22"/>
        </w:rPr>
      </w:pPr>
      <w:r w:rsidRPr="00044382">
        <w:rPr>
          <w:sz w:val="22"/>
          <w:szCs w:val="22"/>
        </w:rPr>
        <w:t>Manutenção desses enfeites;</w:t>
      </w:r>
    </w:p>
    <w:p w:rsidR="00044382" w:rsidRPr="00044382" w:rsidRDefault="00044382" w:rsidP="00044382">
      <w:pPr>
        <w:pStyle w:val="PargrafodaLista"/>
        <w:ind w:right="284"/>
        <w:jc w:val="both"/>
        <w:rPr>
          <w:color w:val="FF0000"/>
          <w:sz w:val="22"/>
          <w:szCs w:val="22"/>
        </w:rPr>
      </w:pPr>
    </w:p>
    <w:p w:rsidR="00AC36A7" w:rsidRPr="0064114E" w:rsidRDefault="00AC36A7"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w:t>
      </w:r>
      <w:r w:rsidR="00044382">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Todas as despesas relacionadas com a entrega</w:t>
      </w:r>
      <w:r w:rsidR="00044789">
        <w:rPr>
          <w:rFonts w:ascii="Times New Roman" w:eastAsia="Times New Roman" w:hAnsi="Times New Roman" w:cs="Times New Roman"/>
          <w:lang w:eastAsia="pt-BR"/>
        </w:rPr>
        <w:t>, montagem e desmontagem</w:t>
      </w:r>
      <w:r w:rsidRPr="0064114E">
        <w:rPr>
          <w:rFonts w:ascii="Times New Roman" w:eastAsia="Times New Roman" w:hAnsi="Times New Roman" w:cs="Times New Roman"/>
          <w:lang w:eastAsia="pt-BR"/>
        </w:rPr>
        <w:t xml:space="preserve">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.2 - Ficará sob total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5</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 Poderão participar deste certame qualquer empresa que satisfaça as condições estabelecidas neste Edital e cujo ramo de atividade seja pertinente e compatível com o objeto da presente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 Não poderão participar,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2.2.2- Empresas que tenham como sócio(s), servidor(es)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Empresas que estejam sob falência,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w:t>
      </w:r>
      <w:r w:rsidRPr="0064114E">
        <w:rPr>
          <w:rFonts w:ascii="Times New Roman" w:eastAsia="Times New Roman" w:hAnsi="Times New Roman" w:cs="Times New Roman"/>
          <w:lang w:eastAsia="pt-BR"/>
        </w:rPr>
        <w:lastRenderedPageBreak/>
        <w:t>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a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apresentados no dia e horário designados para abertura da sessão, sendo que os envelopes que não forem apresentados pessoalmente ou por </w:t>
      </w:r>
      <w:r w:rsidRPr="0064114E">
        <w:rPr>
          <w:rFonts w:ascii="Times New Roman" w:eastAsia="Times New Roman" w:hAnsi="Times New Roman" w:cs="Times New Roman"/>
          <w:lang w:eastAsia="pt-BR"/>
        </w:rPr>
        <w:lastRenderedPageBreak/>
        <w:t xml:space="preserve">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4382">
        <w:rPr>
          <w:rFonts w:ascii="Times New Roman" w:eastAsia="Times New Roman" w:hAnsi="Times New Roman" w:cs="Times New Roman"/>
          <w:b/>
          <w:bCs/>
          <w:lang w:eastAsia="pt-BR"/>
        </w:rPr>
        <w:t>161</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3B584A">
        <w:rPr>
          <w:rFonts w:ascii="Times New Roman" w:eastAsia="Times New Roman" w:hAnsi="Times New Roman" w:cs="Times New Roman"/>
          <w:b/>
          <w:bCs/>
          <w:lang w:eastAsia="pt-BR"/>
        </w:rPr>
        <w:t>154</w:t>
      </w:r>
      <w:r w:rsidR="00044382">
        <w:rPr>
          <w:rFonts w:ascii="Times New Roman" w:eastAsia="Times New Roman" w:hAnsi="Times New Roman" w:cs="Times New Roman"/>
          <w:b/>
          <w:bCs/>
          <w:lang w:eastAsia="pt-BR"/>
        </w:rPr>
        <w:t>161</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 xml:space="preserve">01, </w:t>
      </w:r>
      <w:r w:rsidRPr="0064114E">
        <w:rPr>
          <w:rFonts w:ascii="Times New Roman" w:eastAsia="Times New Roman" w:hAnsi="Times New Roman" w:cs="Times New Roman"/>
          <w:bCs/>
          <w:lang w:eastAsia="pt-BR"/>
        </w:rPr>
        <w:t xml:space="preserve">deverá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6.1 - A documentação deverá ser apresentada no ENVELOPE nº 02, em 01(uma) via,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a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w:t>
      </w:r>
      <w:r w:rsidRPr="0064114E">
        <w:rPr>
          <w:rFonts w:ascii="Times New Roman" w:eastAsia="Times New Roman" w:hAnsi="Times New Roman" w:cs="Times New Roman"/>
          <w:b/>
          <w:bCs/>
          <w:lang w:eastAsia="pt-BR"/>
        </w:rPr>
        <w:lastRenderedPageBreak/>
        <w:t xml:space="preserve">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6.9 – O envelope de documentação deste Pregão que não for aberto ficará em poder da Pregoeira pelo prazo de 30 (trinta) dias a partir da homologação da licitação, devendo o licitante retirá-lo, após este período, no prazo de 05 (cinco) dias, sob pena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 – Depois de verificadas as credenciais será declarada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Lei de Licitações, bem como aquelas que consignarem preços simbólicos, irrisórios, de valor zero,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xml:space="preserve">, até o </w:t>
      </w:r>
      <w:r w:rsidRPr="0064114E">
        <w:rPr>
          <w:rFonts w:ascii="Times New Roman" w:eastAsia="Times New Roman" w:hAnsi="Times New Roman" w:cs="Times New Roman"/>
          <w:lang w:eastAsia="pt-BR"/>
        </w:rPr>
        <w:lastRenderedPageBreak/>
        <w:t>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Caso não se realizem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excessivo, assim considerados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verificando a sua aceitabilidade e a habilitação do proponente, na ordem de classificação e assim sucessivamente, até a apuração de uma proposta que atenda ao Edital, sendo o respectivo licitante declarado vencedor e a ele adjudicado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B584A">
        <w:rPr>
          <w:rFonts w:ascii="Times New Roman" w:eastAsia="Times New Roman" w:hAnsi="Times New Roman" w:cs="Times New Roman"/>
          <w:b/>
          <w:bCs/>
          <w:lang w:eastAsia="pt-BR"/>
        </w:rPr>
        <w:t>LOTE</w:t>
      </w:r>
      <w:r w:rsidRPr="0064114E">
        <w:rPr>
          <w:rFonts w:ascii="Times New Roman" w:eastAsia="Times New Roman" w:hAnsi="Times New Roman" w:cs="Times New Roman"/>
          <w:b/>
          <w:bCs/>
          <w:lang w:eastAsia="pt-BR"/>
        </w:rPr>
        <w:fldChar w:fldCharType="end"/>
      </w:r>
      <w:r w:rsidR="00044382">
        <w:rPr>
          <w:rFonts w:ascii="Times New Roman" w:eastAsia="Times New Roman" w:hAnsi="Times New Roman" w:cs="Times New Roman"/>
          <w:b/>
          <w:bCs/>
          <w:lang w:eastAsia="pt-BR"/>
        </w:rPr>
        <w:t xml:space="preserve"> UNICO</w:t>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às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10.2 - O recurso contra decisão da Pregoeira não terá efeito suspensivo e será dirigido ao Exmo. Sr.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para assinar a Ata de Registro de Preços que, depois de cumpridos os requisitos de publicidade, terá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11.6 -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r w:rsidR="004961A0">
        <w:rPr>
          <w:rFonts w:ascii="Times New Roman" w:eastAsia="Times New Roman" w:hAnsi="Times New Roman" w:cs="Times New Roman"/>
          <w:b/>
          <w:bCs/>
          <w:lang w:eastAsia="pt-BR"/>
        </w:rPr>
        <w:t>, EXECUÇÃO, OBRIGAÇÕES</w:t>
      </w:r>
    </w:p>
    <w:p w:rsidR="004961A0" w:rsidRDefault="004961A0" w:rsidP="004961A0">
      <w:pPr>
        <w:ind w:right="284"/>
        <w:jc w:val="both"/>
        <w:rPr>
          <w:rFonts w:ascii="Times New Roman" w:hAnsi="Times New Roman" w:cs="Times New Roman"/>
          <w:b/>
        </w:rPr>
      </w:pPr>
    </w:p>
    <w:p w:rsidR="004961A0" w:rsidRPr="004961A0" w:rsidRDefault="004961A0" w:rsidP="004961A0">
      <w:pPr>
        <w:ind w:right="284"/>
        <w:jc w:val="both"/>
        <w:rPr>
          <w:rFonts w:ascii="Times New Roman" w:hAnsi="Times New Roman" w:cs="Times New Roman"/>
        </w:rPr>
      </w:pPr>
      <w:r>
        <w:rPr>
          <w:rFonts w:ascii="Times New Roman" w:hAnsi="Times New Roman" w:cs="Times New Roman"/>
          <w:b/>
        </w:rPr>
        <w:t>12</w:t>
      </w:r>
      <w:r w:rsidRPr="004961A0">
        <w:rPr>
          <w:rFonts w:ascii="Times New Roman" w:hAnsi="Times New Roman" w:cs="Times New Roman"/>
          <w:b/>
        </w:rPr>
        <w:t xml:space="preserve">.1 </w:t>
      </w:r>
      <w:r w:rsidRPr="004961A0">
        <w:rPr>
          <w:rFonts w:ascii="Times New Roman" w:hAnsi="Times New Roman" w:cs="Times New Roman"/>
        </w:rPr>
        <w:t>Os serviços da presente licitação deverão ser prestados na Praça Municipal Darci Casagrande e ponte Irineu Bornhausen, conforme croqui em anexo ou conforme orientação da Comissão Organizadora.</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w:t>
      </w:r>
      <w:r w:rsidR="004961A0" w:rsidRPr="004961A0">
        <w:rPr>
          <w:rFonts w:ascii="Times New Roman" w:hAnsi="Times New Roman" w:cs="Times New Roman"/>
        </w:rPr>
        <w:t xml:space="preserve"> O (s) licitante (s) vencedor (es) deverão atender as seguintes exigências: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.2.1</w:t>
      </w:r>
      <w:r w:rsidR="004961A0" w:rsidRPr="004961A0">
        <w:rPr>
          <w:rFonts w:ascii="Times New Roman" w:hAnsi="Times New Roman" w:cs="Times New Roman"/>
        </w:rPr>
        <w:t xml:space="preserve"> A infraestrutura que compreende os enfeites deverá ser montada e em prefeito estado de funcionamento até às 12h do dia 28 de novembro de 2016 e a </w:t>
      </w:r>
      <w:r w:rsidR="004961A0" w:rsidRPr="005A3F08">
        <w:rPr>
          <w:rFonts w:ascii="Times New Roman" w:hAnsi="Times New Roman" w:cs="Times New Roman"/>
        </w:rPr>
        <w:t>ART</w:t>
      </w:r>
      <w:r w:rsidR="004961A0" w:rsidRPr="004961A0">
        <w:rPr>
          <w:rFonts w:ascii="Times New Roman" w:hAnsi="Times New Roman" w:cs="Times New Roman"/>
        </w:rPr>
        <w:t xml:space="preserve"> apresentada à Comissão Organizadora no dia da montagem dos enfeites;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.2.2</w:t>
      </w:r>
      <w:r w:rsidR="004961A0" w:rsidRPr="004961A0">
        <w:rPr>
          <w:rFonts w:ascii="Times New Roman" w:hAnsi="Times New Roman" w:cs="Times New Roman"/>
        </w:rPr>
        <w:t xml:space="preserve"> A infraestrutura que compreende os enfeites deverá ser desmontada até às 12h do dia 06 de janeiro de 2017;</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lastRenderedPageBreak/>
        <w:t>12</w:t>
      </w:r>
      <w:r w:rsidR="004961A0" w:rsidRPr="004961A0">
        <w:rPr>
          <w:rFonts w:ascii="Times New Roman" w:hAnsi="Times New Roman" w:cs="Times New Roman"/>
          <w:b/>
        </w:rPr>
        <w:t>.2.3</w:t>
      </w:r>
      <w:r w:rsidR="004961A0" w:rsidRPr="004961A0">
        <w:rPr>
          <w:rFonts w:ascii="Times New Roman" w:hAnsi="Times New Roman" w:cs="Times New Roman"/>
        </w:rPr>
        <w:t xml:space="preserve"> Disponibilizar responsável técnico (eletricista) para operação e execução dos serviços, com apresentação no momento da montagem e desmontagem;</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.2.4</w:t>
      </w:r>
      <w:r w:rsidR="004961A0" w:rsidRPr="004961A0">
        <w:rPr>
          <w:rFonts w:ascii="Times New Roman" w:hAnsi="Times New Roman" w:cs="Times New Roman"/>
        </w:rPr>
        <w:t xml:space="preserve"> Prestar assistência técnica necessária aos enfeites que apresentarem quaisquer tipo de problemas bem como os de iluminação;</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.3</w:t>
      </w:r>
      <w:r w:rsidR="004961A0" w:rsidRPr="004961A0">
        <w:rPr>
          <w:rFonts w:ascii="Times New Roman" w:hAnsi="Times New Roman" w:cs="Times New Roman"/>
        </w:rPr>
        <w:t xml:space="preserve"> O licitante vencedor, deverá atender as seguintes exigências: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.3.1</w:t>
      </w:r>
      <w:r w:rsidR="004961A0" w:rsidRPr="004961A0">
        <w:rPr>
          <w:rFonts w:ascii="Times New Roman" w:hAnsi="Times New Roman" w:cs="Times New Roman"/>
        </w:rPr>
        <w:t xml:space="preserve"> Apresentar eletricista responsável pela iluminação dos enfeites;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.3.2</w:t>
      </w:r>
      <w:r w:rsidR="004961A0" w:rsidRPr="004961A0">
        <w:rPr>
          <w:rFonts w:ascii="Times New Roman" w:hAnsi="Times New Roman" w:cs="Times New Roman"/>
        </w:rPr>
        <w:t xml:space="preserve"> </w:t>
      </w:r>
      <w:r w:rsidR="004961A0" w:rsidRPr="005A3F08">
        <w:rPr>
          <w:rFonts w:ascii="Times New Roman" w:hAnsi="Times New Roman" w:cs="Times New Roman"/>
        </w:rPr>
        <w:t>Apresentar projeto assinado por técnico, engenheiro</w:t>
      </w:r>
      <w:r w:rsidR="004961A0" w:rsidRPr="004961A0">
        <w:rPr>
          <w:rFonts w:ascii="Times New Roman" w:hAnsi="Times New Roman" w:cs="Times New Roman"/>
        </w:rPr>
        <w:t xml:space="preserve"> ou responsável para que a Celesc autorize a ligação dos enfeites na Ponte Irineu Bornhausen.</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.4</w:t>
      </w:r>
      <w:r w:rsidR="004961A0" w:rsidRPr="004961A0">
        <w:rPr>
          <w:rFonts w:ascii="Times New Roman" w:hAnsi="Times New Roman" w:cs="Times New Roman"/>
        </w:rPr>
        <w:t xml:space="preserve"> Caberá exclusivamente à proponente vencedora, na prestação dos serviços, a responsabilidade do pagamento dos encargos trabalhistas, previdenciários e de acidentes de trabalho para os colaboradores que participarem.</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.5</w:t>
      </w:r>
      <w:r w:rsidR="004961A0" w:rsidRPr="004961A0">
        <w:rPr>
          <w:rFonts w:ascii="Times New Roman" w:hAnsi="Times New Roman" w:cs="Times New Roman"/>
        </w:rPr>
        <w:t xml:space="preserve"> É de responsabilidade da proponente vencedora a </w:t>
      </w:r>
      <w:r w:rsidR="004961A0" w:rsidRPr="005A3F08">
        <w:rPr>
          <w:rFonts w:ascii="Times New Roman" w:hAnsi="Times New Roman" w:cs="Times New Roman"/>
        </w:rPr>
        <w:t>aprovação e execução do Projeto de Prevenção de Incêndios junto ao Corpo de Bombeiros Militar,</w:t>
      </w:r>
      <w:r w:rsidR="004961A0" w:rsidRPr="004961A0">
        <w:rPr>
          <w:rFonts w:ascii="Times New Roman" w:hAnsi="Times New Roman" w:cs="Times New Roman"/>
        </w:rPr>
        <w:t xml:space="preserve"> sendo que a aprovação do mesmo poderá ser apresentada no momento da assinatura do Contrato.</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.6</w:t>
      </w:r>
      <w:r w:rsidR="004961A0" w:rsidRPr="004961A0">
        <w:rPr>
          <w:rFonts w:ascii="Times New Roman" w:hAnsi="Times New Roman" w:cs="Times New Roman"/>
        </w:rPr>
        <w:t xml:space="preserve"> Todas as especificações, quantitativas e condições estabelecidas neste edital e seus anexos, deverão ser cumpridas na íntegra.</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.7</w:t>
      </w:r>
      <w:r w:rsidR="004961A0" w:rsidRPr="004961A0">
        <w:rPr>
          <w:rFonts w:ascii="Times New Roman" w:hAnsi="Times New Roman" w:cs="Times New Roman"/>
        </w:rPr>
        <w:t xml:space="preserve"> Na execução dos serviços deverão ser observadas, de modo geral, as especificações das normas técnicas e legais vigentes e aquelas complementares e pertinentes aos serviços ora prestados.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.8</w:t>
      </w:r>
      <w:r w:rsidR="004961A0" w:rsidRPr="004961A0">
        <w:rPr>
          <w:rFonts w:ascii="Times New Roman" w:hAnsi="Times New Roman" w:cs="Times New Roman"/>
        </w:rPr>
        <w:t xml:space="preserve"> Os serviços deverão ser exercidos por profissionais com comprovada habilitação e experiência, contratados pela licitante vencedora, que deverá garantir a adequada e plena execução de todas as atividades, conforme as necessidades do município, bem como cabe ao vencedor da licitação a responsabilidade do pagamento dos encargos trabalhistas, previdenciários e de acidentes de trabalho para os colaboradores que participarem.</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.9</w:t>
      </w:r>
      <w:r w:rsidR="004961A0" w:rsidRPr="004961A0">
        <w:rPr>
          <w:rFonts w:ascii="Times New Roman" w:hAnsi="Times New Roman" w:cs="Times New Roman"/>
        </w:rPr>
        <w:t xml:space="preserve"> Será de responsabilidade do licitante vencedor, quaisquer problemas gerados pelo não cumprimento do objeto da licitação, ou pela incompatibilidade de equipamentos, materiais disponibilizados pelo licitante que influencie no cancelamento ou comprometimento do evento de inauguração das luzes de Natal;</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.10</w:t>
      </w:r>
      <w:r w:rsidR="004961A0" w:rsidRPr="004961A0">
        <w:rPr>
          <w:rFonts w:ascii="Times New Roman" w:hAnsi="Times New Roman" w:cs="Times New Roman"/>
        </w:rPr>
        <w:t xml:space="preserve"> Todas as despesas com montagem, desmontagem e transportes dos equipamentos na contratação de carregadores, estadia (hotel, alimentação de sua equipe), bem como encargos deverão ser por conta da licitante vencedora.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2F54D1">
        <w:rPr>
          <w:rFonts w:ascii="Times New Roman" w:eastAsia="Times New Roman" w:hAnsi="Times New Roman" w:cs="Times New Roman"/>
          <w:b/>
          <w:bCs/>
          <w:lang w:eastAsia="pt-BR"/>
        </w:rPr>
        <w:t>12.</w:t>
      </w:r>
      <w:r w:rsidR="002F54D1" w:rsidRPr="002F54D1">
        <w:rPr>
          <w:rFonts w:ascii="Times New Roman" w:eastAsia="Times New Roman" w:hAnsi="Times New Roman" w:cs="Times New Roman"/>
          <w:b/>
          <w:bCs/>
          <w:lang w:eastAsia="pt-BR"/>
        </w:rPr>
        <w:t>11</w:t>
      </w:r>
      <w:r w:rsidRPr="0064114E">
        <w:rPr>
          <w:rFonts w:ascii="Times New Roman" w:eastAsia="Times New Roman" w:hAnsi="Times New Roman" w:cs="Times New Roman"/>
          <w:bCs/>
          <w:lang w:eastAsia="pt-BR"/>
        </w:rPr>
        <w:t xml:space="preserve">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2F54D1">
        <w:rPr>
          <w:rFonts w:ascii="Times New Roman" w:eastAsia="Times New Roman" w:hAnsi="Times New Roman" w:cs="Times New Roman"/>
          <w:b/>
          <w:lang w:eastAsia="pt-BR"/>
        </w:rPr>
        <w:t>12.</w:t>
      </w:r>
      <w:r w:rsidR="002F54D1" w:rsidRPr="002F54D1">
        <w:rPr>
          <w:rFonts w:ascii="Times New Roman" w:eastAsia="Times New Roman" w:hAnsi="Times New Roman" w:cs="Times New Roman"/>
          <w:b/>
          <w:lang w:eastAsia="pt-BR"/>
        </w:rPr>
        <w:t>12</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2F54D1">
        <w:rPr>
          <w:rFonts w:ascii="Times New Roman" w:eastAsia="Times New Roman" w:hAnsi="Times New Roman" w:cs="Times New Roman"/>
          <w:b/>
          <w:lang w:eastAsia="pt-BR"/>
        </w:rPr>
        <w:lastRenderedPageBreak/>
        <w:t>12.</w:t>
      </w:r>
      <w:r w:rsidR="002F54D1" w:rsidRPr="002F54D1">
        <w:rPr>
          <w:rFonts w:ascii="Times New Roman" w:eastAsia="Times New Roman" w:hAnsi="Times New Roman" w:cs="Times New Roman"/>
          <w:b/>
          <w:lang w:eastAsia="pt-BR"/>
        </w:rPr>
        <w:t>13</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375F13" w:rsidRPr="00375F13" w:rsidRDefault="00375F13" w:rsidP="00375F13">
      <w:pPr>
        <w:rPr>
          <w:rFonts w:ascii="Times New Roman" w:hAnsi="Times New Roman" w:cs="Times New Roman"/>
        </w:rPr>
      </w:pPr>
      <w:r w:rsidRPr="002F54D1">
        <w:rPr>
          <w:rFonts w:ascii="Times New Roman" w:eastAsia="Times New Roman" w:hAnsi="Times New Roman" w:cs="Times New Roman"/>
          <w:b/>
          <w:lang w:eastAsia="pt-BR"/>
        </w:rPr>
        <w:t>12.</w:t>
      </w:r>
      <w:r w:rsidR="002F54D1" w:rsidRPr="002F54D1">
        <w:rPr>
          <w:rFonts w:ascii="Times New Roman" w:eastAsia="Times New Roman" w:hAnsi="Times New Roman" w:cs="Times New Roman"/>
          <w:b/>
          <w:lang w:eastAsia="pt-BR"/>
        </w:rPr>
        <w:t>14</w:t>
      </w:r>
      <w:r w:rsidR="002F54D1">
        <w:rPr>
          <w:rFonts w:ascii="Times New Roman" w:eastAsia="Times New Roman" w:hAnsi="Times New Roman" w:cs="Times New Roman"/>
          <w:lang w:eastAsia="pt-BR"/>
        </w:rPr>
        <w:t xml:space="preserve">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as condições  pactuadas  ficando  ao  encargo  da  contratada,  o  controle  de  qualidade  do fornecimento   é   de   sua   responsabilidade,   bem   como   visando   a   repetição   de procedimentos às suas próprias custas para correção de falhas, visando a apresentação da qualidade. </w:t>
      </w:r>
    </w:p>
    <w:p w:rsidR="00375F13" w:rsidRPr="0064114E" w:rsidRDefault="00375F1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r w:rsidR="0064114E" w:rsidRPr="0064114E">
        <w:rPr>
          <w:rFonts w:ascii="Times New Roman" w:eastAsia="Times New Roman" w:hAnsi="Times New Roman" w:cs="Times New Roman"/>
          <w:lang w:eastAsia="pt-BR"/>
        </w:rPr>
        <w:t>xml</w:t>
      </w:r>
      <w:proofErr w:type="spell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B3F38" w:rsidRPr="004B3F38" w:rsidRDefault="004B3F38" w:rsidP="0064114E">
      <w:pPr>
        <w:spacing w:after="0" w:line="240" w:lineRule="auto"/>
        <w:jc w:val="both"/>
        <w:rPr>
          <w:rFonts w:ascii="Times New Roman" w:eastAsia="Times New Roman" w:hAnsi="Times New Roman" w:cs="Times New Roman"/>
          <w:sz w:val="24"/>
          <w:szCs w:val="24"/>
          <w:lang w:eastAsia="pt-BR"/>
        </w:rPr>
      </w:pPr>
      <w:r w:rsidRPr="004B3F38">
        <w:rPr>
          <w:rFonts w:ascii="Times New Roman" w:hAnsi="Times New Roman" w:cs="Times New Roman"/>
          <w:sz w:val="24"/>
          <w:szCs w:val="24"/>
        </w:rPr>
        <w:t>SECRETARIA MUNICIPAL DE TURISMO E EVENTOS</w:t>
      </w:r>
      <w:r w:rsidRPr="004B3F38">
        <w:rPr>
          <w:rFonts w:ascii="Times New Roman" w:eastAsia="Times New Roman" w:hAnsi="Times New Roman" w:cs="Times New Roman"/>
          <w:sz w:val="24"/>
          <w:szCs w:val="24"/>
          <w:lang w:eastAsia="pt-BR"/>
        </w:rPr>
        <w:t xml:space="preserve"> </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270E3C">
        <w:rPr>
          <w:rFonts w:ascii="Times New Roman" w:eastAsia="Times New Roman" w:hAnsi="Times New Roman" w:cs="Times New Roman"/>
          <w:lang w:eastAsia="pt-BR"/>
        </w:rPr>
        <w:t>24</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w:t>
      </w:r>
      <w:r w:rsidR="00270E3C">
        <w:rPr>
          <w:rFonts w:ascii="Times New Roman" w:eastAsia="Times New Roman" w:hAnsi="Times New Roman" w:cs="Times New Roman"/>
          <w:lang w:eastAsia="pt-BR"/>
        </w:rPr>
        <w:t>9</w:t>
      </w:r>
      <w:r>
        <w:rPr>
          <w:rFonts w:ascii="Times New Roman" w:eastAsia="Times New Roman" w:hAnsi="Times New Roman" w:cs="Times New Roman"/>
          <w:lang w:eastAsia="pt-BR"/>
        </w:rPr>
        <w:t>.</w:t>
      </w:r>
      <w:r w:rsidR="00270E3C">
        <w:rPr>
          <w:rFonts w:ascii="Times New Roman" w:eastAsia="Times New Roman" w:hAnsi="Times New Roman" w:cs="Times New Roman"/>
          <w:lang w:eastAsia="pt-BR"/>
        </w:rPr>
        <w:t>99</w:t>
      </w:r>
      <w:r>
        <w:rPr>
          <w:rFonts w:ascii="Times New Roman" w:eastAsia="Times New Roman" w:hAnsi="Times New Roman" w:cs="Times New Roman"/>
          <w:lang w:eastAsia="pt-BR"/>
        </w:rPr>
        <w:t>.</w:t>
      </w:r>
      <w:r w:rsidR="00375F13">
        <w:rPr>
          <w:rFonts w:ascii="Times New Roman" w:eastAsia="Times New Roman" w:hAnsi="Times New Roman" w:cs="Times New Roman"/>
          <w:lang w:eastAsia="pt-BR"/>
        </w:rPr>
        <w:t>0</w:t>
      </w:r>
      <w:r w:rsidR="00270E3C">
        <w:rPr>
          <w:rFonts w:ascii="Times New Roman" w:eastAsia="Times New Roman" w:hAnsi="Times New Roman" w:cs="Times New Roman"/>
          <w:lang w:eastAsia="pt-BR"/>
        </w:rPr>
        <w:t>149</w:t>
      </w:r>
      <w:r w:rsidR="0049246E">
        <w:rPr>
          <w:rFonts w:ascii="Times New Roman" w:eastAsia="Times New Roman" w:hAnsi="Times New Roman" w:cs="Times New Roman"/>
          <w:lang w:eastAsia="pt-BR"/>
        </w:rPr>
        <w:t xml:space="preserve">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w:t>
      </w:r>
      <w:r w:rsidR="0064114E" w:rsidRPr="0064114E">
        <w:rPr>
          <w:rFonts w:ascii="Times New Roman" w:eastAsia="Times New Roman" w:hAnsi="Times New Roman" w:cs="Times New Roman"/>
          <w:lang w:eastAsia="pt-BR"/>
        </w:rPr>
        <w:lastRenderedPageBreak/>
        <w:t>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tenha pago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a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19.3 - O fornecedor poderá solicitar o cancelamento do seu registro de preço na ocorrência de fato superveniente que venha comprometer a perfeita execução contratual, decorrente de caso fortuito ou de força maior devidamente comprovados.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serem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Anexo VI</w:t>
      </w:r>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folha tamanho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relativos ao presente processo licitatório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270E3C">
      <w:pPr>
        <w:spacing w:after="0" w:line="240" w:lineRule="auto"/>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375F13" w:rsidRPr="00270E3C" w:rsidRDefault="00806503" w:rsidP="00270E3C">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w:t>
      </w:r>
      <w:r w:rsidR="00C101D6">
        <w:rPr>
          <w:rFonts w:ascii="Times New Roman" w:eastAsia="Times New Roman" w:hAnsi="Times New Roman" w:cs="Times New Roman"/>
          <w:b/>
          <w:bCs/>
          <w:lang w:eastAsia="pt-BR"/>
        </w:rPr>
        <w:t>61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o(a)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375F13" w:rsidRPr="002275B7">
        <w:rPr>
          <w:rFonts w:ascii="Times New Roman" w:eastAsia="Times New Roman" w:hAnsi="Times New Roman" w:cs="Times New Roman"/>
          <w:lang w:eastAsia="pt-BR"/>
        </w:rPr>
        <w:t>1</w:t>
      </w:r>
      <w:r w:rsidR="00C101D6">
        <w:rPr>
          <w:rFonts w:ascii="Times New Roman" w:eastAsia="Times New Roman" w:hAnsi="Times New Roman" w:cs="Times New Roman"/>
          <w:lang w:eastAsia="pt-BR"/>
        </w:rPr>
        <w:t>61</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xml:space="preserve">, na qualidade de REPRESENTANTE LEGAL, </w:t>
      </w:r>
      <w:r w:rsidRPr="002275B7">
        <w:rPr>
          <w:rFonts w:ascii="Times New Roman" w:eastAsia="Times New Roman" w:hAnsi="Times New Roman" w:cs="Times New Roman"/>
          <w:lang w:eastAsia="pt-BR"/>
        </w:rPr>
        <w:lastRenderedPageBreak/>
        <w:t>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C101D6">
        <w:rPr>
          <w:rFonts w:ascii="Times New Roman" w:eastAsia="Times New Roman" w:hAnsi="Times New Roman" w:cs="Times New Roman"/>
          <w:b/>
          <w:bCs/>
          <w:lang w:eastAsia="pt-BR"/>
        </w:rPr>
        <w:t>161</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r w:rsidRPr="002275B7">
        <w:rPr>
          <w:rFonts w:ascii="Times New Roman" w:eastAsia="Times New Roman" w:hAnsi="Times New Roman" w:cs="Times New Roman"/>
          <w:bCs/>
          <w:lang w:eastAsia="pt-BR"/>
        </w:rPr>
        <w:t>declara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C101D6">
        <w:rPr>
          <w:rFonts w:ascii="Times New Roman" w:eastAsia="Times New Roman" w:hAnsi="Times New Roman" w:cs="Times New Roman"/>
          <w:b/>
          <w:bCs/>
          <w:lang w:eastAsia="pt-BR"/>
        </w:rPr>
        <w:t>161/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375F13" w:rsidRPr="002275B7">
        <w:rPr>
          <w:rFonts w:ascii="Times New Roman" w:eastAsia="Times New Roman" w:hAnsi="Times New Roman" w:cs="Times New Roman"/>
          <w:b/>
          <w:bCs/>
          <w:lang w:eastAsia="pt-BR"/>
        </w:rPr>
        <w:t>1</w:t>
      </w:r>
      <w:r w:rsidR="00C101D6">
        <w:rPr>
          <w:rFonts w:ascii="Times New Roman" w:eastAsia="Times New Roman" w:hAnsi="Times New Roman" w:cs="Times New Roman"/>
          <w:b/>
          <w:bCs/>
          <w:lang w:eastAsia="pt-BR"/>
        </w:rPr>
        <w:t>61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MICROEMPRESA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r w:rsidRPr="002275B7">
        <w:rPr>
          <w:rFonts w:ascii="Times New Roman" w:eastAsia="Times New Roman" w:hAnsi="Times New Roman" w:cs="Times New Roman"/>
          <w:b/>
          <w:bCs/>
          <w:color w:val="000000"/>
          <w:lang w:eastAsia="pt-BR"/>
        </w:rPr>
        <w:t>(   )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b/>
          <w:bCs/>
          <w:lang w:eastAsia="pt-BR"/>
        </w:rPr>
        <w:t>(     )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r w:rsidRPr="002275B7">
        <w:rPr>
          <w:rFonts w:ascii="Times New Roman" w:eastAsia="Times New Roman" w:hAnsi="Times New Roman" w:cs="Times New Roman"/>
          <w:b/>
          <w:bCs/>
          <w:lang w:eastAsia="pt-BR"/>
        </w:rPr>
        <w:t xml:space="preserve">(  )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375F13" w:rsidRPr="002275B7">
        <w:rPr>
          <w:rFonts w:ascii="Times New Roman" w:eastAsia="Times New Roman" w:hAnsi="Times New Roman" w:cs="Times New Roman"/>
          <w:sz w:val="20"/>
          <w:szCs w:val="20"/>
          <w:lang w:eastAsia="pt-BR"/>
        </w:rPr>
        <w:t>1</w:t>
      </w:r>
      <w:r w:rsidR="00C101D6">
        <w:rPr>
          <w:rFonts w:ascii="Times New Roman" w:eastAsia="Times New Roman" w:hAnsi="Times New Roman" w:cs="Times New Roman"/>
          <w:sz w:val="20"/>
          <w:szCs w:val="20"/>
          <w:lang w:eastAsia="pt-BR"/>
        </w:rPr>
        <w:t>61</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1.1– A presente licitação tem como objeto </w:t>
      </w:r>
      <w:r w:rsidR="00C101D6">
        <w:rPr>
          <w:rFonts w:ascii="Times New Roman" w:eastAsia="Times New Roman" w:hAnsi="Times New Roman" w:cs="Times New Roman"/>
          <w:sz w:val="20"/>
          <w:szCs w:val="20"/>
          <w:lang w:eastAsia="pt-BR"/>
        </w:rPr>
        <w:t>o registro de preço</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375F13" w:rsidRPr="002275B7">
        <w:rPr>
          <w:b/>
          <w:sz w:val="20"/>
          <w:szCs w:val="20"/>
        </w:rPr>
        <w:t xml:space="preserve"> </w:t>
      </w:r>
      <w:r w:rsidR="00C101D6" w:rsidRPr="00137743">
        <w:rPr>
          <w:b/>
        </w:rPr>
        <w:t>CONTRATAÇÃO DE EMPRESA ESPECIALIZADA PARA FORNECIMENTO</w:t>
      </w:r>
      <w:r w:rsidR="00C101D6">
        <w:rPr>
          <w:b/>
        </w:rPr>
        <w:t xml:space="preserve"> DE LOCAÇÃO</w:t>
      </w:r>
      <w:r w:rsidR="00C101D6" w:rsidRPr="00137743">
        <w:rPr>
          <w:b/>
        </w:rPr>
        <w:t>, MONTAGEM E DESMONTAGEM DE MATERIAIS E ENFEITES NATALINOS DA SECRETARIA MUNICIPAL DE TURISMO E EVENTOS</w:t>
      </w:r>
      <w:r w:rsidR="00C101D6"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3</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B866E3"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0A0D69" w:rsidRPr="000A0D69" w:rsidRDefault="000A0D69" w:rsidP="000A0D69">
      <w:pPr>
        <w:widowControl w:val="0"/>
        <w:overflowPunct w:val="0"/>
        <w:autoSpaceDE w:val="0"/>
        <w:autoSpaceDN w:val="0"/>
        <w:adjustRightInd w:val="0"/>
        <w:spacing w:after="0" w:line="232" w:lineRule="auto"/>
        <w:ind w:right="284"/>
        <w:jc w:val="both"/>
        <w:rPr>
          <w:rFonts w:ascii="Times New Roman" w:hAnsi="Times New Roman" w:cs="Times New Roman"/>
          <w:sz w:val="20"/>
          <w:szCs w:val="20"/>
        </w:rPr>
      </w:pPr>
      <w:r>
        <w:rPr>
          <w:rFonts w:ascii="Times New Roman" w:hAnsi="Times New Roman" w:cs="Times New Roman"/>
          <w:sz w:val="20"/>
          <w:szCs w:val="20"/>
        </w:rPr>
        <w:t>1.2</w:t>
      </w:r>
      <w:r w:rsidRPr="000A0D69">
        <w:rPr>
          <w:rFonts w:ascii="Times New Roman" w:hAnsi="Times New Roman" w:cs="Times New Roman"/>
          <w:sz w:val="20"/>
          <w:szCs w:val="20"/>
        </w:rPr>
        <w:t xml:space="preserve"> O presente Edital tem por objeto o registro de preços para contratação de empresa especializada em fornecimento e montagem de materiais e enfeites de Natal para a decoração da Praça Municipal Darcy Casagrande e Ponte Irineu Bornhausen do município de Tangará/SC, conforme descrição dos objetos constantes no mesmo.</w:t>
      </w:r>
    </w:p>
    <w:p w:rsidR="000A0D69" w:rsidRPr="000A0D69" w:rsidRDefault="000A0D69" w:rsidP="000A0D69">
      <w:pPr>
        <w:widowControl w:val="0"/>
        <w:overflowPunct w:val="0"/>
        <w:autoSpaceDE w:val="0"/>
        <w:autoSpaceDN w:val="0"/>
        <w:adjustRightInd w:val="0"/>
        <w:spacing w:after="0" w:line="232" w:lineRule="auto"/>
        <w:ind w:right="284"/>
        <w:jc w:val="both"/>
        <w:rPr>
          <w:rFonts w:ascii="Times New Roman" w:hAnsi="Times New Roman" w:cs="Times New Roman"/>
          <w:sz w:val="20"/>
          <w:szCs w:val="20"/>
        </w:rPr>
      </w:pPr>
      <w:r w:rsidRPr="000A0D69">
        <w:rPr>
          <w:rFonts w:ascii="Times New Roman" w:hAnsi="Times New Roman" w:cs="Times New Roman"/>
          <w:sz w:val="20"/>
          <w:szCs w:val="20"/>
        </w:rPr>
        <w:t xml:space="preserve"> </w:t>
      </w:r>
    </w:p>
    <w:p w:rsidR="000A0D69" w:rsidRPr="000A0D69" w:rsidRDefault="000A0D69" w:rsidP="000A0D69">
      <w:pPr>
        <w:pStyle w:val="PargrafodaLista"/>
        <w:numPr>
          <w:ilvl w:val="0"/>
          <w:numId w:val="29"/>
        </w:numPr>
        <w:spacing w:after="160" w:line="254" w:lineRule="auto"/>
        <w:ind w:right="284"/>
        <w:contextualSpacing/>
        <w:jc w:val="both"/>
        <w:rPr>
          <w:sz w:val="20"/>
          <w:szCs w:val="20"/>
        </w:rPr>
      </w:pPr>
      <w:r w:rsidRPr="000A0D69">
        <w:rPr>
          <w:sz w:val="20"/>
          <w:szCs w:val="20"/>
        </w:rPr>
        <w:t>Locação de montagem e desmontagem dos enfeites natalinos;</w:t>
      </w:r>
    </w:p>
    <w:p w:rsidR="000A0D69" w:rsidRPr="000A0D69" w:rsidRDefault="000A0D69" w:rsidP="000A0D69">
      <w:pPr>
        <w:pStyle w:val="PargrafodaLista"/>
        <w:numPr>
          <w:ilvl w:val="0"/>
          <w:numId w:val="29"/>
        </w:numPr>
        <w:spacing w:after="160" w:line="254" w:lineRule="auto"/>
        <w:ind w:right="284"/>
        <w:contextualSpacing/>
        <w:jc w:val="both"/>
        <w:rPr>
          <w:color w:val="FF0000"/>
          <w:sz w:val="20"/>
          <w:szCs w:val="20"/>
        </w:rPr>
      </w:pPr>
      <w:r w:rsidRPr="000A0D69">
        <w:rPr>
          <w:sz w:val="20"/>
          <w:szCs w:val="20"/>
        </w:rPr>
        <w:t>Manutenção desses enfeites;</w:t>
      </w:r>
    </w:p>
    <w:p w:rsidR="000A0D69" w:rsidRPr="000A0D69" w:rsidRDefault="000A0D69" w:rsidP="000A0D69">
      <w:pPr>
        <w:pStyle w:val="PargrafodaLista"/>
        <w:ind w:right="284"/>
        <w:jc w:val="both"/>
        <w:rPr>
          <w:color w:val="FF0000"/>
          <w:sz w:val="20"/>
          <w:szCs w:val="20"/>
        </w:rPr>
      </w:pPr>
    </w:p>
    <w:p w:rsidR="00B866E3" w:rsidRPr="000A0D69"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.2 - Ficará sob total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2.1 – Os produtos objeto da presente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r w:rsidRPr="002275B7">
        <w:rPr>
          <w:rFonts w:ascii="Times New Roman" w:eastAsia="Times New Roman" w:hAnsi="Times New Roman" w:cs="Times New Roman"/>
          <w:sz w:val="20"/>
          <w:szCs w:val="20"/>
          <w:lang w:eastAsia="pt-BR"/>
        </w:rPr>
        <w:t>xml</w:t>
      </w:r>
      <w:proofErr w:type="spell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r w:rsidR="000A0D69">
        <w:rPr>
          <w:rFonts w:ascii="Times New Roman" w:eastAsia="Times New Roman" w:hAnsi="Times New Roman" w:cs="Times New Roman"/>
          <w:b/>
          <w:sz w:val="20"/>
          <w:szCs w:val="20"/>
          <w:lang w:eastAsia="pt-BR"/>
        </w:rPr>
        <w:t>, EXECUÇÃO OBRIGAÇÕES</w:t>
      </w:r>
    </w:p>
    <w:p w:rsidR="000A0D69" w:rsidRDefault="0064114E" w:rsidP="000A0D69">
      <w:pPr>
        <w:ind w:right="284"/>
        <w:jc w:val="both"/>
        <w:rPr>
          <w:rFonts w:ascii="Times New Roman" w:hAnsi="Times New Roman" w:cs="Times New Roman"/>
          <w:b/>
        </w:rPr>
      </w:pPr>
      <w:r w:rsidRPr="002275B7">
        <w:rPr>
          <w:rFonts w:ascii="Times New Roman" w:eastAsia="Times New Roman" w:hAnsi="Times New Roman" w:cs="Times New Roman"/>
          <w:sz w:val="20"/>
          <w:szCs w:val="20"/>
          <w:lang w:eastAsia="pt-BR"/>
        </w:rPr>
        <w:t>.</w:t>
      </w:r>
    </w:p>
    <w:p w:rsidR="000A0D69" w:rsidRPr="000A0D69" w:rsidRDefault="000A0D69" w:rsidP="000A0D69">
      <w:pPr>
        <w:ind w:right="284"/>
        <w:jc w:val="both"/>
        <w:rPr>
          <w:rFonts w:ascii="Times New Roman" w:hAnsi="Times New Roman" w:cs="Times New Roman"/>
          <w:b/>
        </w:rPr>
      </w:pPr>
      <w:r>
        <w:rPr>
          <w:rFonts w:ascii="Times New Roman" w:hAnsi="Times New Roman" w:cs="Times New Roman"/>
          <w:b/>
          <w:sz w:val="20"/>
          <w:szCs w:val="20"/>
        </w:rPr>
        <w:t>5</w:t>
      </w:r>
      <w:r w:rsidRPr="000A0D69">
        <w:rPr>
          <w:rFonts w:ascii="Times New Roman" w:hAnsi="Times New Roman" w:cs="Times New Roman"/>
          <w:b/>
          <w:sz w:val="20"/>
          <w:szCs w:val="20"/>
        </w:rPr>
        <w:t xml:space="preserve">.1 </w:t>
      </w:r>
      <w:r w:rsidRPr="000A0D69">
        <w:rPr>
          <w:rFonts w:ascii="Times New Roman" w:hAnsi="Times New Roman" w:cs="Times New Roman"/>
          <w:sz w:val="20"/>
          <w:szCs w:val="20"/>
        </w:rPr>
        <w:t>Os serviços da presente licitação deverão ser prestados na Praça Municipal Darci Casagrande e ponte Irineu Bornhausen, conforme croqui em anexo ou conforme orientação da Comissão Organizadora.</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w:t>
      </w:r>
      <w:r w:rsidRPr="000A0D69">
        <w:rPr>
          <w:rFonts w:ascii="Times New Roman" w:hAnsi="Times New Roman" w:cs="Times New Roman"/>
          <w:sz w:val="20"/>
          <w:szCs w:val="20"/>
        </w:rPr>
        <w:t xml:space="preserve"> O (s) licitante (s) vencedor (es) deverão atender as seguintes exigências: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.2.1</w:t>
      </w:r>
      <w:r w:rsidRPr="000A0D69">
        <w:rPr>
          <w:rFonts w:ascii="Times New Roman" w:hAnsi="Times New Roman" w:cs="Times New Roman"/>
          <w:sz w:val="20"/>
          <w:szCs w:val="20"/>
        </w:rPr>
        <w:t xml:space="preserve"> A infraestrutura que compreende os enfeites deverá ser montada e em prefeito estado de funcionamento até às 12h do dia 28 de novembro de 2016 e a ART apresentada à Comissão Organizadora no dia da montagem dos enfeites;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.2.2</w:t>
      </w:r>
      <w:r w:rsidRPr="000A0D69">
        <w:rPr>
          <w:rFonts w:ascii="Times New Roman" w:hAnsi="Times New Roman" w:cs="Times New Roman"/>
          <w:sz w:val="20"/>
          <w:szCs w:val="20"/>
        </w:rPr>
        <w:t xml:space="preserve"> A infraestrutura que compreende os enfeites deverá ser desmontada até às 12h do dia 06 de janeiro de 2017;</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lastRenderedPageBreak/>
        <w:t>5</w:t>
      </w:r>
      <w:r w:rsidRPr="000A0D69">
        <w:rPr>
          <w:rFonts w:ascii="Times New Roman" w:hAnsi="Times New Roman" w:cs="Times New Roman"/>
          <w:b/>
          <w:sz w:val="20"/>
          <w:szCs w:val="20"/>
        </w:rPr>
        <w:t>.2.3</w:t>
      </w:r>
      <w:r w:rsidRPr="000A0D69">
        <w:rPr>
          <w:rFonts w:ascii="Times New Roman" w:hAnsi="Times New Roman" w:cs="Times New Roman"/>
          <w:sz w:val="20"/>
          <w:szCs w:val="20"/>
        </w:rPr>
        <w:t xml:space="preserve"> Disponibilizar responsável técnico (eletricista) para operação e execução dos serviços, com apresentação no momento da montagem e desmontagem;</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.2.4</w:t>
      </w:r>
      <w:r w:rsidRPr="000A0D69">
        <w:rPr>
          <w:rFonts w:ascii="Times New Roman" w:hAnsi="Times New Roman" w:cs="Times New Roman"/>
          <w:sz w:val="20"/>
          <w:szCs w:val="20"/>
        </w:rPr>
        <w:t xml:space="preserve"> Prestar assistência técnica necessária aos enfeites que apresentarem quaisquer tipo de problemas bem como os de iluminação;</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.3</w:t>
      </w:r>
      <w:r w:rsidRPr="000A0D69">
        <w:rPr>
          <w:rFonts w:ascii="Times New Roman" w:hAnsi="Times New Roman" w:cs="Times New Roman"/>
          <w:sz w:val="20"/>
          <w:szCs w:val="20"/>
        </w:rPr>
        <w:t xml:space="preserve"> O licitante vencedor, deverá atender as seguintes exigências: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.3.1</w:t>
      </w:r>
      <w:r w:rsidRPr="000A0D69">
        <w:rPr>
          <w:rFonts w:ascii="Times New Roman" w:hAnsi="Times New Roman" w:cs="Times New Roman"/>
          <w:sz w:val="20"/>
          <w:szCs w:val="20"/>
        </w:rPr>
        <w:t xml:space="preserve"> Apresentar eletricista responsável pela iluminação dos enfeites;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.3.2</w:t>
      </w:r>
      <w:r w:rsidRPr="000A0D69">
        <w:rPr>
          <w:rFonts w:ascii="Times New Roman" w:hAnsi="Times New Roman" w:cs="Times New Roman"/>
          <w:sz w:val="20"/>
          <w:szCs w:val="20"/>
        </w:rPr>
        <w:t xml:space="preserve"> Apresentar projeto assinado por técnico, engenheiro ou responsável para que a Celesc autorize a ligação dos enfeites na Ponte Irineu Bornhausen.</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.4</w:t>
      </w:r>
      <w:r w:rsidRPr="000A0D69">
        <w:rPr>
          <w:rFonts w:ascii="Times New Roman" w:hAnsi="Times New Roman" w:cs="Times New Roman"/>
          <w:sz w:val="20"/>
          <w:szCs w:val="20"/>
        </w:rPr>
        <w:t xml:space="preserve"> Caberá exclusivamente à proponente vencedora, na prestação dos serviços, a responsabilidade do pagamento dos encargos trabalhistas, previdenciários e de acidentes de trabalho para os colaboradores que participarem.</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.5</w:t>
      </w:r>
      <w:r w:rsidRPr="000A0D69">
        <w:rPr>
          <w:rFonts w:ascii="Times New Roman" w:hAnsi="Times New Roman" w:cs="Times New Roman"/>
          <w:sz w:val="20"/>
          <w:szCs w:val="20"/>
        </w:rPr>
        <w:t xml:space="preserve"> É de responsabilidade da proponente vencedora a aprovação e execução do Projeto de Prevenção de Incêndios junto ao Corpo de Bombeiros Militar, sendo que a aprovação do mesmo poderá ser apresentada no momento da assinatura do Contrato.</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.6</w:t>
      </w:r>
      <w:r w:rsidRPr="000A0D69">
        <w:rPr>
          <w:rFonts w:ascii="Times New Roman" w:hAnsi="Times New Roman" w:cs="Times New Roman"/>
          <w:sz w:val="20"/>
          <w:szCs w:val="20"/>
        </w:rPr>
        <w:t xml:space="preserve"> Todas as especificações, quantitativas e condições estabelecidas neste edital e seus anexos, deverão ser cumpridas na íntegra.</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.7</w:t>
      </w:r>
      <w:r w:rsidRPr="000A0D69">
        <w:rPr>
          <w:rFonts w:ascii="Times New Roman" w:hAnsi="Times New Roman" w:cs="Times New Roman"/>
          <w:sz w:val="20"/>
          <w:szCs w:val="20"/>
        </w:rPr>
        <w:t xml:space="preserve"> Na execução dos serviços deverão ser observadas, de modo geral, as especificações das normas técnicas e legais vigentes e aquelas complementares e pertinentes aos serviços ora prestados.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.8</w:t>
      </w:r>
      <w:r w:rsidRPr="000A0D69">
        <w:rPr>
          <w:rFonts w:ascii="Times New Roman" w:hAnsi="Times New Roman" w:cs="Times New Roman"/>
          <w:sz w:val="20"/>
          <w:szCs w:val="20"/>
        </w:rPr>
        <w:t xml:space="preserve"> Os serviços deverão ser exercidos por profissionais com comprovada habilitação e experiência, contratados pela licitante vencedora, que deverá garantir a adequada e plena execução de todas as atividades, conforme as necessidades do município, bem como cabe ao vencedor da licitação a responsabilidade do pagamento dos encargos trabalhistas, previdenciários e de acidentes de trabalho para os colaboradores que participarem.</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.9</w:t>
      </w:r>
      <w:r w:rsidRPr="000A0D69">
        <w:rPr>
          <w:rFonts w:ascii="Times New Roman" w:hAnsi="Times New Roman" w:cs="Times New Roman"/>
          <w:sz w:val="20"/>
          <w:szCs w:val="20"/>
        </w:rPr>
        <w:t xml:space="preserve"> Será de responsabilidade do licitante vencedor, quaisquer problemas gerados pelo não cumprimento do objeto da licitação, ou pela incompatibilidade de equipamentos, materiais disponibilizados pelo licitante que influencie no cancelamento ou comprometimento do evento de inauguração das luzes de Natal;</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.10</w:t>
      </w:r>
      <w:r w:rsidRPr="000A0D69">
        <w:rPr>
          <w:rFonts w:ascii="Times New Roman" w:hAnsi="Times New Roman" w:cs="Times New Roman"/>
          <w:sz w:val="20"/>
          <w:szCs w:val="20"/>
        </w:rPr>
        <w:t xml:space="preserve"> Todas as despesas com montagem, desmontagem e transportes dos equipamentos na contratação de carregadores, estadia (hotel, alimentação de sua equipe), bem como encargos deverão ser por conta da licitante vencedora.</w:t>
      </w:r>
    </w:p>
    <w:p w:rsidR="000A0D69" w:rsidRPr="000A0D69" w:rsidRDefault="000A0D69" w:rsidP="000A0D69">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
          <w:bCs/>
          <w:sz w:val="20"/>
          <w:szCs w:val="20"/>
          <w:lang w:eastAsia="pt-BR"/>
        </w:rPr>
        <w:t>5</w:t>
      </w:r>
      <w:r w:rsidRPr="000A0D69">
        <w:rPr>
          <w:rFonts w:ascii="Times New Roman" w:eastAsia="Times New Roman" w:hAnsi="Times New Roman" w:cs="Times New Roman"/>
          <w:b/>
          <w:bCs/>
          <w:sz w:val="20"/>
          <w:szCs w:val="20"/>
          <w:lang w:eastAsia="pt-BR"/>
        </w:rPr>
        <w:t>.11</w:t>
      </w:r>
      <w:r w:rsidRPr="000A0D69">
        <w:rPr>
          <w:rFonts w:ascii="Times New Roman" w:eastAsia="Times New Roman" w:hAnsi="Times New Roman" w:cs="Times New Roman"/>
          <w:bCs/>
          <w:sz w:val="20"/>
          <w:szCs w:val="20"/>
          <w:lang w:eastAsia="pt-BR"/>
        </w:rPr>
        <w:t xml:space="preserve"> - Todas as despesas com a entrega correrão por conta da proponente vencedora, despesas estas previstas e/ou computadas na proposta.</w:t>
      </w:r>
    </w:p>
    <w:p w:rsidR="000A0D69" w:rsidRPr="000A0D69" w:rsidRDefault="000A0D69" w:rsidP="000A0D69">
      <w:pPr>
        <w:spacing w:after="0" w:line="240" w:lineRule="auto"/>
        <w:jc w:val="both"/>
        <w:rPr>
          <w:rFonts w:ascii="Times New Roman" w:eastAsia="Times New Roman" w:hAnsi="Times New Roman" w:cs="Times New Roman"/>
          <w:bCs/>
          <w:sz w:val="20"/>
          <w:szCs w:val="20"/>
          <w:lang w:eastAsia="pt-BR"/>
        </w:rPr>
      </w:pP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20"/>
          <w:szCs w:val="20"/>
          <w:lang w:eastAsia="pt-BR"/>
        </w:rPr>
        <w:t>5</w:t>
      </w:r>
      <w:r w:rsidRPr="000A0D69">
        <w:rPr>
          <w:rFonts w:ascii="Times New Roman" w:eastAsia="Times New Roman" w:hAnsi="Times New Roman" w:cs="Times New Roman"/>
          <w:b/>
          <w:sz w:val="20"/>
          <w:szCs w:val="20"/>
          <w:lang w:eastAsia="pt-BR"/>
        </w:rPr>
        <w:t>.12</w:t>
      </w:r>
      <w:r w:rsidRPr="000A0D69">
        <w:rPr>
          <w:rFonts w:ascii="Times New Roman" w:eastAsia="Times New Roman" w:hAnsi="Times New Roman" w:cs="Times New Roman"/>
          <w:sz w:val="20"/>
          <w:szCs w:val="20"/>
          <w:lang w:eastAsia="pt-BR"/>
        </w:rPr>
        <w:t xml:space="preserve"> – A não entrega dos</w:t>
      </w:r>
      <w:r w:rsidRPr="000A0D69">
        <w:rPr>
          <w:rFonts w:ascii="Times New Roman" w:eastAsia="Times New Roman" w:hAnsi="Times New Roman" w:cs="Times New Roman"/>
          <w:bCs/>
          <w:sz w:val="20"/>
          <w:szCs w:val="20"/>
          <w:lang w:eastAsia="pt-BR"/>
        </w:rPr>
        <w:t xml:space="preserve"> </w:t>
      </w:r>
      <w:r w:rsidRPr="000A0D69">
        <w:rPr>
          <w:rFonts w:ascii="Times New Roman" w:eastAsia="Times New Roman" w:hAnsi="Times New Roman" w:cs="Times New Roman"/>
          <w:sz w:val="20"/>
          <w:szCs w:val="20"/>
          <w:lang w:eastAsia="pt-BR"/>
        </w:rPr>
        <w:t xml:space="preserve">itens dentro do prazo dos itens, ensejará a revogação da Ata de Registro de Preços e a aplicação das sanções legais previstas. </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20"/>
          <w:szCs w:val="20"/>
          <w:lang w:eastAsia="pt-BR"/>
        </w:rPr>
        <w:t>5</w:t>
      </w:r>
      <w:r w:rsidRPr="000A0D69">
        <w:rPr>
          <w:rFonts w:ascii="Times New Roman" w:eastAsia="Times New Roman" w:hAnsi="Times New Roman" w:cs="Times New Roman"/>
          <w:b/>
          <w:sz w:val="20"/>
          <w:szCs w:val="20"/>
          <w:lang w:eastAsia="pt-BR"/>
        </w:rPr>
        <w:t>.13</w:t>
      </w:r>
      <w:r w:rsidRPr="000A0D69">
        <w:rPr>
          <w:rFonts w:ascii="Times New Roman" w:eastAsia="Times New Roman" w:hAnsi="Times New Roman" w:cs="Times New Roman"/>
          <w:sz w:val="20"/>
          <w:szCs w:val="20"/>
          <w:lang w:eastAsia="pt-BR"/>
        </w:rPr>
        <w:t xml:space="preserve"> - A entrega dos itens</w:t>
      </w:r>
      <w:r w:rsidRPr="000A0D69">
        <w:rPr>
          <w:rFonts w:ascii="Times New Roman" w:eastAsia="Times New Roman" w:hAnsi="Times New Roman" w:cs="Times New Roman"/>
          <w:bCs/>
          <w:sz w:val="20"/>
          <w:szCs w:val="20"/>
          <w:lang w:eastAsia="pt-BR"/>
        </w:rPr>
        <w:t xml:space="preserve"> </w:t>
      </w:r>
      <w:r w:rsidRPr="000A0D69">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p>
    <w:p w:rsidR="0064114E" w:rsidRPr="000A0D69" w:rsidRDefault="000A0D69" w:rsidP="000A0D69">
      <w:pPr>
        <w:rPr>
          <w:rFonts w:ascii="Times New Roman" w:hAnsi="Times New Roman" w:cs="Times New Roman"/>
          <w:sz w:val="20"/>
          <w:szCs w:val="20"/>
        </w:rPr>
      </w:pPr>
      <w:r>
        <w:rPr>
          <w:rFonts w:ascii="Times New Roman" w:eastAsia="Times New Roman" w:hAnsi="Times New Roman" w:cs="Times New Roman"/>
          <w:b/>
          <w:sz w:val="20"/>
          <w:szCs w:val="20"/>
          <w:lang w:eastAsia="pt-BR"/>
        </w:rPr>
        <w:t>5</w:t>
      </w:r>
      <w:r w:rsidRPr="000A0D69">
        <w:rPr>
          <w:rFonts w:ascii="Times New Roman" w:eastAsia="Times New Roman" w:hAnsi="Times New Roman" w:cs="Times New Roman"/>
          <w:b/>
          <w:sz w:val="20"/>
          <w:szCs w:val="20"/>
          <w:lang w:eastAsia="pt-BR"/>
        </w:rPr>
        <w:t>.14</w:t>
      </w:r>
      <w:r w:rsidRPr="000A0D69">
        <w:rPr>
          <w:rFonts w:ascii="Times New Roman" w:eastAsia="Times New Roman" w:hAnsi="Times New Roman" w:cs="Times New Roman"/>
          <w:sz w:val="20"/>
          <w:szCs w:val="20"/>
          <w:lang w:eastAsia="pt-BR"/>
        </w:rPr>
        <w:t xml:space="preserve"> -</w:t>
      </w:r>
      <w:r w:rsidRPr="000A0D69">
        <w:rPr>
          <w:rFonts w:ascii="Times New Roman" w:hAnsi="Times New Roman" w:cs="Times New Roman"/>
          <w:sz w:val="20"/>
          <w:szCs w:val="20"/>
        </w:rPr>
        <w:t xml:space="preserve"> Em hipótese alguma serão aceitos itens em desacordo com  as condições  pactuadas  ficando  ao  encargo  da  contratada,  o  controle  de  qualidade  do fornecimento   é   de   sua   responsabilidade,   bem   </w:t>
      </w:r>
      <w:r w:rsidRPr="000A0D69">
        <w:rPr>
          <w:rFonts w:ascii="Times New Roman" w:hAnsi="Times New Roman" w:cs="Times New Roman"/>
          <w:sz w:val="20"/>
          <w:szCs w:val="20"/>
        </w:rPr>
        <w:lastRenderedPageBreak/>
        <w:t xml:space="preserve">como   visando   a   repetição   de procedimentos às suas próprias custas para correção de falhas, visando a apresentação da qualidade.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itens</w:t>
      </w:r>
      <w:r w:rsidR="000A0D69">
        <w:rPr>
          <w:rFonts w:ascii="Times New Roman" w:eastAsia="Times New Roman" w:hAnsi="Times New Roman" w:cs="Times New Roman"/>
          <w:sz w:val="20"/>
          <w:szCs w:val="20"/>
          <w:lang w:eastAsia="pt-BR"/>
        </w:rPr>
        <w:t xml:space="preserve"> dentro do prazo dos itens 5.1, 5.2.1 e 5.2.2 </w:t>
      </w:r>
      <w:r w:rsidRPr="002275B7">
        <w:rPr>
          <w:rFonts w:ascii="Times New Roman" w:eastAsia="Times New Roman" w:hAnsi="Times New Roman" w:cs="Times New Roman"/>
          <w:sz w:val="20"/>
          <w:szCs w:val="20"/>
          <w:lang w:eastAsia="pt-BR"/>
        </w:rPr>
        <w:t xml:space="preserve">,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sidRPr="000A0D69">
        <w:rPr>
          <w:rFonts w:ascii="Times New Roman" w:hAnsi="Times New Roman" w:cs="Times New Roman"/>
          <w:sz w:val="20"/>
          <w:szCs w:val="20"/>
        </w:rPr>
        <w:t>SECRETARIA MUNICIPAL DE TURISMO E EVENTOS</w:t>
      </w:r>
      <w:r w:rsidRPr="000A0D69">
        <w:rPr>
          <w:rFonts w:ascii="Times New Roman" w:eastAsia="Times New Roman" w:hAnsi="Times New Roman" w:cs="Times New Roman"/>
          <w:sz w:val="20"/>
          <w:szCs w:val="20"/>
          <w:lang w:eastAsia="pt-BR"/>
        </w:rPr>
        <w:t xml:space="preserve"> </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sidRPr="000A0D69">
        <w:rPr>
          <w:rFonts w:ascii="Times New Roman" w:eastAsia="Times New Roman" w:hAnsi="Times New Roman" w:cs="Times New Roman"/>
          <w:sz w:val="20"/>
          <w:szCs w:val="20"/>
          <w:lang w:eastAsia="pt-BR"/>
        </w:rPr>
        <w:t>Atividade 2024</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sidRPr="000A0D69">
        <w:rPr>
          <w:rFonts w:ascii="Times New Roman" w:eastAsia="Times New Roman" w:hAnsi="Times New Roman" w:cs="Times New Roman"/>
          <w:sz w:val="20"/>
          <w:szCs w:val="20"/>
          <w:lang w:eastAsia="pt-BR"/>
        </w:rPr>
        <w:t>3.3.90.39.99.0149 – Aplicações Diretas</w:t>
      </w:r>
    </w:p>
    <w:p w:rsidR="000A0D69" w:rsidRPr="000A0D69" w:rsidRDefault="000A0D69"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convocar o fornecedor visando a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9.2 - O cancelamento de registro, nas hipóteses previstas, assegurados o contraditório e a ampla defesa, será formalizado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0A0D69">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0A0D69">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.6 - Nenhum pagamento será processado à proponente penalizada, sem que antes, este tenha pago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sujeita-se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A presente Ata está vinculada ao processo licitatório modalidade Pregão Presencial nº </w:t>
      </w:r>
      <w:r w:rsidR="00390B0A">
        <w:rPr>
          <w:rFonts w:ascii="Times New Roman" w:eastAsia="Times New Roman" w:hAnsi="Times New Roman" w:cs="Times New Roman"/>
          <w:sz w:val="20"/>
          <w:szCs w:val="20"/>
          <w:lang w:eastAsia="pt-BR"/>
        </w:rPr>
        <w:t>161</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.2 - O FORNECEDOR obriga-se a cumprir o disposto no artigo 7º, inciso XXXIII da Constituição Federal, de acordo com a declaração de que não emprega menores prestada durante a fase de habilitação, sob pena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.3 - O FORNECEDOR declara estar ciente das suas condições para com o Município, nos termos do Edital da respectiva licitação e da sua proposta, que passam a fazer parte integrante da presente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.1 -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.3 - O fornecedor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com a renúncia de qualquer outro, por mais privilegiado que seja,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Tangara, </w:t>
      </w:r>
      <w:r w:rsidR="0064114E" w:rsidRPr="002275B7">
        <w:rPr>
          <w:rFonts w:ascii="Times New Roman" w:eastAsia="Times New Roman" w:hAnsi="Times New Roman" w:cs="Times New Roman"/>
          <w:sz w:val="20"/>
          <w:szCs w:val="20"/>
          <w:lang w:eastAsia="pt-BR"/>
        </w:rPr>
        <w:t xml:space="preserve"> 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DC36F5" w:rsidRDefault="0064114E" w:rsidP="00DC36F5">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bookmarkStart w:id="0" w:name="_GoBack"/>
      <w:bookmarkEnd w:id="0"/>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54" w:rsidRDefault="002B2954" w:rsidP="0064114E">
      <w:pPr>
        <w:spacing w:after="0" w:line="240" w:lineRule="auto"/>
      </w:pPr>
      <w:r>
        <w:separator/>
      </w:r>
    </w:p>
  </w:endnote>
  <w:endnote w:type="continuationSeparator" w:id="0">
    <w:p w:rsidR="002B2954" w:rsidRDefault="002B2954"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54" w:rsidRDefault="002B2954" w:rsidP="0064114E">
      <w:pPr>
        <w:spacing w:after="0" w:line="240" w:lineRule="auto"/>
      </w:pPr>
      <w:r>
        <w:separator/>
      </w:r>
    </w:p>
  </w:footnote>
  <w:footnote w:type="continuationSeparator" w:id="0">
    <w:p w:rsidR="002B2954" w:rsidRDefault="002B2954"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AC1B9D"/>
    <w:multiLevelType w:val="hybridMultilevel"/>
    <w:tmpl w:val="EAD69F3E"/>
    <w:lvl w:ilvl="0" w:tplc="7CB0E332">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4"/>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44382"/>
    <w:rsid w:val="00044789"/>
    <w:rsid w:val="00047140"/>
    <w:rsid w:val="00072F81"/>
    <w:rsid w:val="000A0D69"/>
    <w:rsid w:val="000A2EAA"/>
    <w:rsid w:val="000F7EDA"/>
    <w:rsid w:val="00137743"/>
    <w:rsid w:val="001A61BD"/>
    <w:rsid w:val="001C34C7"/>
    <w:rsid w:val="002275B7"/>
    <w:rsid w:val="002457B5"/>
    <w:rsid w:val="00254134"/>
    <w:rsid w:val="00270E3C"/>
    <w:rsid w:val="002B2954"/>
    <w:rsid w:val="002C3121"/>
    <w:rsid w:val="002D004A"/>
    <w:rsid w:val="002F413C"/>
    <w:rsid w:val="002F54D1"/>
    <w:rsid w:val="00312E99"/>
    <w:rsid w:val="0035135E"/>
    <w:rsid w:val="003706E6"/>
    <w:rsid w:val="00375F13"/>
    <w:rsid w:val="00390B0A"/>
    <w:rsid w:val="003B518F"/>
    <w:rsid w:val="003B584A"/>
    <w:rsid w:val="003E2AC4"/>
    <w:rsid w:val="00404713"/>
    <w:rsid w:val="00436A22"/>
    <w:rsid w:val="0049246E"/>
    <w:rsid w:val="004961A0"/>
    <w:rsid w:val="004B3F38"/>
    <w:rsid w:val="004F39BE"/>
    <w:rsid w:val="00514441"/>
    <w:rsid w:val="0052569F"/>
    <w:rsid w:val="00525C29"/>
    <w:rsid w:val="00585C0D"/>
    <w:rsid w:val="005A3F08"/>
    <w:rsid w:val="005C15CB"/>
    <w:rsid w:val="005C368E"/>
    <w:rsid w:val="005C6E7C"/>
    <w:rsid w:val="0064114E"/>
    <w:rsid w:val="006731A2"/>
    <w:rsid w:val="006C18FC"/>
    <w:rsid w:val="00752C3E"/>
    <w:rsid w:val="007555B2"/>
    <w:rsid w:val="007D1E85"/>
    <w:rsid w:val="00806503"/>
    <w:rsid w:val="008446F2"/>
    <w:rsid w:val="008B262C"/>
    <w:rsid w:val="008E2901"/>
    <w:rsid w:val="0097064A"/>
    <w:rsid w:val="009C11B0"/>
    <w:rsid w:val="00AC0BAF"/>
    <w:rsid w:val="00AC36A7"/>
    <w:rsid w:val="00AF61BD"/>
    <w:rsid w:val="00B24E08"/>
    <w:rsid w:val="00B51D44"/>
    <w:rsid w:val="00B60179"/>
    <w:rsid w:val="00B866E3"/>
    <w:rsid w:val="00BA5539"/>
    <w:rsid w:val="00BC3BEF"/>
    <w:rsid w:val="00BE10A4"/>
    <w:rsid w:val="00BE36FA"/>
    <w:rsid w:val="00BF7BE1"/>
    <w:rsid w:val="00BF7E3D"/>
    <w:rsid w:val="00C02847"/>
    <w:rsid w:val="00C10197"/>
    <w:rsid w:val="00C101D6"/>
    <w:rsid w:val="00C36BF9"/>
    <w:rsid w:val="00C62376"/>
    <w:rsid w:val="00CE036C"/>
    <w:rsid w:val="00DC36F5"/>
    <w:rsid w:val="00E010A6"/>
    <w:rsid w:val="00E24936"/>
    <w:rsid w:val="00E4219F"/>
    <w:rsid w:val="00E53CD5"/>
    <w:rsid w:val="00F054D7"/>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13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13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7015">
      <w:bodyDiv w:val="1"/>
      <w:marLeft w:val="0"/>
      <w:marRight w:val="0"/>
      <w:marTop w:val="0"/>
      <w:marBottom w:val="0"/>
      <w:divBdr>
        <w:top w:val="none" w:sz="0" w:space="0" w:color="auto"/>
        <w:left w:val="none" w:sz="0" w:space="0" w:color="auto"/>
        <w:bottom w:val="none" w:sz="0" w:space="0" w:color="auto"/>
        <w:right w:val="none" w:sz="0" w:space="0" w:color="auto"/>
      </w:divBdr>
    </w:div>
    <w:div w:id="6530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DD27-0B29-403B-9E1F-29329A3E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10160</Words>
  <Characters>54869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23</cp:revision>
  <cp:lastPrinted>2016-10-07T14:14:00Z</cp:lastPrinted>
  <dcterms:created xsi:type="dcterms:W3CDTF">2016-03-08T17:35:00Z</dcterms:created>
  <dcterms:modified xsi:type="dcterms:W3CDTF">2016-10-07T14:14:00Z</dcterms:modified>
</cp:coreProperties>
</file>