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0261D" w14:textId="7AA87DCD" w:rsidR="00A14888" w:rsidRDefault="00A14888" w:rsidP="00A148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03</w:t>
      </w:r>
      <w:r w:rsidRPr="00F6228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r w:rsidRPr="00F6228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/CMDCA</w:t>
      </w:r>
    </w:p>
    <w:p w14:paraId="2CEF0EA5" w14:textId="77777777" w:rsidR="00411291" w:rsidRDefault="00411291" w:rsidP="00A148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69BA4DB8" w14:textId="2B446A41" w:rsidR="00A14888" w:rsidRDefault="00A14888" w:rsidP="00A148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580A1DC6" w14:textId="31151DA5" w:rsidR="00A14888" w:rsidRDefault="00411291" w:rsidP="00411291">
      <w:pPr>
        <w:autoSpaceDE w:val="0"/>
        <w:autoSpaceDN w:val="0"/>
        <w:adjustRightInd w:val="0"/>
        <w:spacing w:line="240" w:lineRule="auto"/>
        <w:ind w:left="411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</w:t>
      </w:r>
      <w:r w:rsidR="00A14888" w:rsidRPr="00F6228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sp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õe</w:t>
      </w:r>
      <w:r w:rsidR="00A14888" w:rsidRPr="00F6228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sobre a criação do </w:t>
      </w:r>
      <w:r w:rsidR="00A14888" w:rsidRPr="00F6228F">
        <w:rPr>
          <w:rFonts w:ascii="Times New Roman" w:hAnsi="Times New Roman" w:cs="Times New Roman"/>
          <w:b/>
          <w:bCs/>
          <w:sz w:val="24"/>
          <w:szCs w:val="24"/>
        </w:rPr>
        <w:t xml:space="preserve">Comitê de Gestão Colegiada da Rede de Cuidado e de Proteção Social de Crianças e Adolescentes Vítimas ou Testemunhas de Violência e dá outras providências. </w:t>
      </w:r>
    </w:p>
    <w:p w14:paraId="24A034C5" w14:textId="77777777" w:rsidR="00411291" w:rsidRDefault="00411291" w:rsidP="00A14888">
      <w:pPr>
        <w:autoSpaceDE w:val="0"/>
        <w:autoSpaceDN w:val="0"/>
        <w:adjustRightInd w:val="0"/>
        <w:spacing w:line="240" w:lineRule="auto"/>
        <w:ind w:left="411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B57786D" w14:textId="19E81724" w:rsidR="00411291" w:rsidRPr="00411291" w:rsidRDefault="00411291" w:rsidP="0041129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129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O </w:t>
      </w:r>
      <w:r w:rsidRPr="0041129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CONSELHO MUNICIPAL DOS DIREITOS DA CRIANÇA E DO ADOLESCENTE</w:t>
      </w:r>
      <w:r w:rsidRPr="0041129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-</w:t>
      </w:r>
      <w:r w:rsidRPr="0041129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CMDCA, no uso das atribuições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conferidas pela</w:t>
      </w:r>
      <w:r w:rsidRPr="0041129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Lei Municipal </w:t>
      </w:r>
      <w:r w:rsidRPr="00411291">
        <w:rPr>
          <w:rFonts w:ascii="Times New Roman" w:hAnsi="Times New Roman" w:cs="Times New Roman"/>
          <w:bCs/>
          <w:sz w:val="24"/>
          <w:szCs w:val="24"/>
        </w:rPr>
        <w:t>n.º 1.517</w:t>
      </w:r>
      <w:r>
        <w:rPr>
          <w:rFonts w:ascii="Times New Roman" w:hAnsi="Times New Roman" w:cs="Times New Roman"/>
          <w:bCs/>
          <w:sz w:val="24"/>
          <w:szCs w:val="24"/>
        </w:rPr>
        <w:t xml:space="preserve"> de 01 de outubro de 2011 e</w:t>
      </w:r>
      <w:r w:rsidRPr="0041129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em conformidade </w:t>
      </w:r>
      <w:proofErr w:type="gramStart"/>
      <w:r w:rsidRPr="0041129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com deliberação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constantes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na ATA 158, de 03 de Maio de 2022;</w:t>
      </w:r>
    </w:p>
    <w:p w14:paraId="7AAD145B" w14:textId="17251777" w:rsidR="00A14888" w:rsidRDefault="00A14888" w:rsidP="00A148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0128730C" w14:textId="77777777" w:rsidR="00A14888" w:rsidRPr="00F6228F" w:rsidRDefault="00A14888" w:rsidP="00A14888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F6228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CONSIDERANDO</w:t>
      </w:r>
      <w:r w:rsidRPr="00F6228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</w:t>
      </w:r>
      <w:r w:rsidRPr="00F6228F">
        <w:rPr>
          <w:rFonts w:ascii="Times New Roman" w:eastAsia="Times New Roman" w:hAnsi="Times New Roman" w:cs="Times New Roman"/>
          <w:bCs/>
          <w:sz w:val="24"/>
          <w:szCs w:val="24"/>
          <w:lang w:val="pt-PT"/>
        </w:rPr>
        <w:t>Lei nº 13.431/2017</w:t>
      </w:r>
      <w:r w:rsidRPr="00F6228F">
        <w:rPr>
          <w:rFonts w:ascii="Times New Roman" w:hAnsi="Times New Roman" w:cs="Times New Roman"/>
          <w:sz w:val="24"/>
          <w:szCs w:val="24"/>
        </w:rPr>
        <w:t xml:space="preserve">, que </w:t>
      </w:r>
      <w:r w:rsidRPr="00F6228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Estabelece o Sistema de Garantia de direitos da criança e do adolescente vítima ou testemunha de violência. </w:t>
      </w:r>
    </w:p>
    <w:p w14:paraId="07D234DB" w14:textId="77777777" w:rsidR="00A14888" w:rsidRPr="00F6228F" w:rsidRDefault="00A14888" w:rsidP="00A1488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28F">
        <w:rPr>
          <w:rFonts w:ascii="Times New Roman" w:hAnsi="Times New Roman" w:cs="Times New Roman"/>
          <w:b/>
          <w:sz w:val="24"/>
          <w:szCs w:val="24"/>
        </w:rPr>
        <w:t>CONSIDERANDO</w:t>
      </w:r>
      <w:r w:rsidRPr="00F6228F">
        <w:rPr>
          <w:rFonts w:ascii="Times New Roman" w:hAnsi="Times New Roman" w:cs="Times New Roman"/>
          <w:sz w:val="24"/>
          <w:szCs w:val="24"/>
        </w:rPr>
        <w:t xml:space="preserve"> que o Decreto Presidencial n.º 9.603/2018, que regulamenta a Lei n.º 13.431/2017, reitera que a criança e </w:t>
      </w:r>
      <w:proofErr w:type="spellStart"/>
      <w:r w:rsidRPr="00F6228F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Pr="00F6228F">
        <w:rPr>
          <w:rFonts w:ascii="Times New Roman" w:hAnsi="Times New Roman" w:cs="Times New Roman"/>
          <w:sz w:val="24"/>
          <w:szCs w:val="24"/>
        </w:rPr>
        <w:t xml:space="preserve"> adolescente são sujeitos de direitos e pessoas em condição peculiar de desenvolvimento, que devem receber proteção integral. </w:t>
      </w:r>
    </w:p>
    <w:p w14:paraId="26427075" w14:textId="77777777" w:rsidR="00A14888" w:rsidRPr="00F6228F" w:rsidRDefault="00A14888" w:rsidP="00A1488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28F">
        <w:rPr>
          <w:rFonts w:ascii="Times New Roman" w:hAnsi="Times New Roman" w:cs="Times New Roman"/>
          <w:b/>
          <w:sz w:val="24"/>
          <w:szCs w:val="24"/>
        </w:rPr>
        <w:t xml:space="preserve">CONSIDERANDO </w:t>
      </w:r>
      <w:r w:rsidRPr="00F6228F">
        <w:rPr>
          <w:rFonts w:ascii="Times New Roman" w:hAnsi="Times New Roman" w:cs="Times New Roman"/>
          <w:sz w:val="24"/>
          <w:szCs w:val="24"/>
        </w:rPr>
        <w:t>que o Decreto Presidencial n.º 9.603/2018 especifica que o sistema de garantia de direitos intervirá de modo articulado e organizado nas situações de violência contra crianças e adolescentes.</w:t>
      </w:r>
    </w:p>
    <w:p w14:paraId="5DE0EEA3" w14:textId="77777777" w:rsidR="00A14888" w:rsidRPr="00F6228F" w:rsidRDefault="00A14888" w:rsidP="00A1488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28F">
        <w:rPr>
          <w:rFonts w:ascii="Times New Roman" w:hAnsi="Times New Roman" w:cs="Times New Roman"/>
          <w:b/>
          <w:sz w:val="24"/>
          <w:szCs w:val="24"/>
        </w:rPr>
        <w:t>CONSIDERANDO</w:t>
      </w:r>
      <w:r w:rsidRPr="00F6228F">
        <w:rPr>
          <w:rFonts w:ascii="Times New Roman" w:hAnsi="Times New Roman" w:cs="Times New Roman"/>
          <w:sz w:val="24"/>
          <w:szCs w:val="24"/>
        </w:rPr>
        <w:t xml:space="preserve"> que o Decreto Presidencial n.º 9.603/2018, afirma que é preciso prevenir, fazer cessar e evitar a reiteração da violência, promovendo o atendimento de crianças e adolescentes para minimizar as sequelas da violência sofrida, bem como para garantir a reparação integral de seus direitos.</w:t>
      </w:r>
    </w:p>
    <w:p w14:paraId="192FD944" w14:textId="77777777" w:rsidR="00A14888" w:rsidRPr="00F6228F" w:rsidRDefault="00A14888" w:rsidP="00A1488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28F">
        <w:rPr>
          <w:rFonts w:ascii="Times New Roman" w:hAnsi="Times New Roman" w:cs="Times New Roman"/>
          <w:b/>
          <w:bCs/>
          <w:sz w:val="24"/>
          <w:szCs w:val="24"/>
        </w:rPr>
        <w:t xml:space="preserve">CONSIDERANDO </w:t>
      </w:r>
      <w:r w:rsidRPr="00F6228F">
        <w:rPr>
          <w:rFonts w:ascii="Times New Roman" w:hAnsi="Times New Roman" w:cs="Times New Roman"/>
          <w:bCs/>
          <w:sz w:val="24"/>
          <w:szCs w:val="24"/>
        </w:rPr>
        <w:t>que a Lei 13.431/17 define a escuta especializada como um</w:t>
      </w:r>
      <w:r w:rsidRPr="00F6228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F6228F">
        <w:rPr>
          <w:rFonts w:ascii="Times New Roman" w:hAnsi="Times New Roman" w:cs="Times New Roman"/>
          <w:sz w:val="24"/>
          <w:szCs w:val="24"/>
        </w:rPr>
        <w:t xml:space="preserve">procedimento de entrevista realizado pelos órgãos da rede de proteção nos campos da educação, da saúde, da assistência social, da segurança pública e dos direitos humanos, com a exclusiva finalidade protetiva, limitada a escuta ao estritamente necessário para o cumprimento da finalidade de proteção. </w:t>
      </w:r>
    </w:p>
    <w:p w14:paraId="5BAED307" w14:textId="48436EDA" w:rsidR="00A14888" w:rsidRPr="00F6228F" w:rsidRDefault="00411291" w:rsidP="00A1488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28F">
        <w:rPr>
          <w:rFonts w:ascii="Times New Roman" w:hAnsi="Times New Roman" w:cs="Times New Roman"/>
          <w:b/>
          <w:bCs/>
          <w:sz w:val="24"/>
          <w:szCs w:val="24"/>
        </w:rPr>
        <w:t>CONSIDERANDO que</w:t>
      </w:r>
      <w:r w:rsidR="00A14888" w:rsidRPr="00F6228F">
        <w:rPr>
          <w:rFonts w:ascii="Times New Roman" w:hAnsi="Times New Roman" w:cs="Times New Roman"/>
          <w:sz w:val="24"/>
          <w:szCs w:val="24"/>
        </w:rPr>
        <w:t xml:space="preserve"> o Decreto Presidencial n.º 9.603/2018, em seu artigo 9º,</w:t>
      </w:r>
      <w:r w:rsidR="00A14888" w:rsidRPr="00F6228F">
        <w:rPr>
          <w:rFonts w:ascii="Times New Roman" w:hAnsi="Times New Roman" w:cs="Times New Roman"/>
          <w:bCs/>
          <w:sz w:val="24"/>
          <w:szCs w:val="24"/>
        </w:rPr>
        <w:t xml:space="preserve"> situa a escuta especializada como um dos procedimentos intersetoriais de finalidade protetiva, mas não o único.</w:t>
      </w:r>
    </w:p>
    <w:p w14:paraId="5CE29EC4" w14:textId="77777777" w:rsidR="00A14888" w:rsidRPr="00F6228F" w:rsidRDefault="00A14888" w:rsidP="00A1488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28F">
        <w:rPr>
          <w:rFonts w:ascii="Times New Roman" w:hAnsi="Times New Roman" w:cs="Times New Roman"/>
          <w:b/>
          <w:sz w:val="24"/>
          <w:szCs w:val="24"/>
        </w:rPr>
        <w:t>CONSIDERANDO</w:t>
      </w:r>
      <w:r w:rsidRPr="00F6228F">
        <w:rPr>
          <w:rFonts w:ascii="Times New Roman" w:hAnsi="Times New Roman" w:cs="Times New Roman"/>
          <w:sz w:val="24"/>
          <w:szCs w:val="24"/>
        </w:rPr>
        <w:t xml:space="preserve"> que nas políticas intersetoriais é imprescindível que haja </w:t>
      </w:r>
      <w:r w:rsidRPr="00F6228F">
        <w:rPr>
          <w:rFonts w:ascii="Times New Roman" w:hAnsi="Times New Roman" w:cs="Times New Roman"/>
          <w:b/>
          <w:bCs/>
          <w:sz w:val="24"/>
          <w:szCs w:val="24"/>
        </w:rPr>
        <w:t>integração dos serviços</w:t>
      </w:r>
      <w:r w:rsidRPr="00F6228F">
        <w:rPr>
          <w:rFonts w:ascii="Times New Roman" w:hAnsi="Times New Roman" w:cs="Times New Roman"/>
          <w:sz w:val="24"/>
          <w:szCs w:val="24"/>
        </w:rPr>
        <w:t xml:space="preserve"> e o estabelecimento de </w:t>
      </w:r>
      <w:r w:rsidRPr="00F6228F">
        <w:rPr>
          <w:rFonts w:ascii="Times New Roman" w:hAnsi="Times New Roman" w:cs="Times New Roman"/>
          <w:b/>
          <w:bCs/>
          <w:sz w:val="24"/>
          <w:szCs w:val="24"/>
        </w:rPr>
        <w:t>fluxo de atendimento articulado</w:t>
      </w:r>
      <w:r w:rsidRPr="00F6228F">
        <w:rPr>
          <w:rFonts w:ascii="Times New Roman" w:hAnsi="Times New Roman" w:cs="Times New Roman"/>
          <w:sz w:val="24"/>
          <w:szCs w:val="24"/>
        </w:rPr>
        <w:t>, evitando-se a superposição de tarefas por meio da fixação de mecanismos de cooperação e compartilhamento das informações e da definição do papel de cada instância/serviço e do profissional de referência que supervisionará as atividades.</w:t>
      </w:r>
    </w:p>
    <w:p w14:paraId="5C04DF74" w14:textId="77777777" w:rsidR="00A14888" w:rsidRPr="00F6228F" w:rsidRDefault="00A14888" w:rsidP="00A1488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676">
        <w:rPr>
          <w:rFonts w:ascii="Times New Roman" w:hAnsi="Times New Roman" w:cs="Times New Roman"/>
          <w:b/>
          <w:sz w:val="24"/>
          <w:szCs w:val="24"/>
        </w:rPr>
        <w:t>CONSIDERANDO</w:t>
      </w:r>
      <w:r w:rsidRPr="00BD2676">
        <w:rPr>
          <w:rFonts w:ascii="Times New Roman" w:hAnsi="Times New Roman" w:cs="Times New Roman"/>
          <w:sz w:val="24"/>
          <w:szCs w:val="24"/>
        </w:rPr>
        <w:t xml:space="preserve"> o disposto na </w:t>
      </w:r>
      <w:r w:rsidRPr="00BD2676">
        <w:rPr>
          <w:rFonts w:ascii="Times New Roman" w:eastAsia="Times New Roman" w:hAnsi="Times New Roman" w:cs="Times New Roman"/>
          <w:sz w:val="24"/>
          <w:szCs w:val="24"/>
          <w:lang w:eastAsia="pt-BR"/>
        </w:rPr>
        <w:t>Resolução CEDCA 005/2021, que institui critérios de validação de cursos sobre o sistema de garantia de direitos de crianças e adolescentes vítimas e testemunhas de violência e a escuta especializada.</w:t>
      </w:r>
    </w:p>
    <w:p w14:paraId="41FD3DA2" w14:textId="77777777" w:rsidR="00A14888" w:rsidRPr="00F6228F" w:rsidRDefault="00A14888" w:rsidP="00A148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B32372F" w14:textId="77777777" w:rsidR="00A14888" w:rsidRPr="00F6228F" w:rsidRDefault="00A14888" w:rsidP="00A1488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228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RESOLVE: </w:t>
      </w:r>
      <w:r w:rsidRPr="00F6228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Art. 1º - Criar o </w:t>
      </w:r>
      <w:r w:rsidRPr="00F6228F">
        <w:rPr>
          <w:rFonts w:ascii="Times New Roman" w:hAnsi="Times New Roman" w:cs="Times New Roman"/>
          <w:bCs/>
          <w:sz w:val="24"/>
          <w:szCs w:val="24"/>
        </w:rPr>
        <w:t xml:space="preserve">Comitê de Gestão Colegiada da Rede de Cuidado e de Proteção Social de Crianças e Adolescentes Vítimas ou Testemunhas de Violência. </w:t>
      </w:r>
    </w:p>
    <w:p w14:paraId="407BDCEB" w14:textId="48D8963F" w:rsidR="00A14888" w:rsidRPr="00F6228F" w:rsidRDefault="00A14888" w:rsidP="00A148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28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Art. 2º - O </w:t>
      </w:r>
      <w:r w:rsidRPr="00F6228F">
        <w:rPr>
          <w:rFonts w:ascii="Times New Roman" w:hAnsi="Times New Roman" w:cs="Times New Roman"/>
          <w:bCs/>
          <w:sz w:val="24"/>
          <w:szCs w:val="24"/>
        </w:rPr>
        <w:t xml:space="preserve">Comitê de Gestão Colegiada da Rede de Cuidado e de Proteção Social de Crianças e Adolescentes Vítimas, será composto por, </w:t>
      </w:r>
      <w:r w:rsidRPr="00BD2676">
        <w:rPr>
          <w:rFonts w:ascii="Times New Roman" w:hAnsi="Times New Roman" w:cs="Times New Roman"/>
          <w:bCs/>
          <w:sz w:val="24"/>
          <w:szCs w:val="24"/>
        </w:rPr>
        <w:t>pelo menos,</w:t>
      </w:r>
      <w:r w:rsidRPr="00F6228F">
        <w:rPr>
          <w:rFonts w:ascii="Times New Roman" w:hAnsi="Times New Roman" w:cs="Times New Roman"/>
          <w:bCs/>
          <w:sz w:val="24"/>
          <w:szCs w:val="24"/>
        </w:rPr>
        <w:t xml:space="preserve"> 02 representantes da política de saúde, 02 da política de educação, 02 da política de assistência social, 02 representantes do CMDCA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F6228F">
        <w:rPr>
          <w:rFonts w:ascii="Times New Roman" w:hAnsi="Times New Roman" w:cs="Times New Roman"/>
          <w:bCs/>
          <w:sz w:val="24"/>
          <w:szCs w:val="24"/>
        </w:rPr>
        <w:t xml:space="preserve"> 02 representantes do Conselho Tutelar</w:t>
      </w:r>
      <w:r w:rsidR="00BD2676">
        <w:rPr>
          <w:rFonts w:ascii="Times New Roman" w:hAnsi="Times New Roman" w:cs="Times New Roman"/>
          <w:bCs/>
          <w:sz w:val="24"/>
          <w:szCs w:val="24"/>
        </w:rPr>
        <w:t>, 01 representante da Polícia civil e 01 representante da Polícia militar.</w:t>
      </w:r>
    </w:p>
    <w:p w14:paraId="6AD6EADA" w14:textId="77777777" w:rsidR="00A14888" w:rsidRPr="00F6228F" w:rsidRDefault="00A14888" w:rsidP="00A148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FC91F9" w14:textId="52D7816C" w:rsidR="00A14888" w:rsidRPr="00F6228F" w:rsidRDefault="00A14888" w:rsidP="00A148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228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Art. 3º - As reuniões do </w:t>
      </w:r>
      <w:r w:rsidRPr="00F6228F">
        <w:rPr>
          <w:rFonts w:ascii="Times New Roman" w:hAnsi="Times New Roman" w:cs="Times New Roman"/>
          <w:bCs/>
          <w:sz w:val="24"/>
          <w:szCs w:val="24"/>
        </w:rPr>
        <w:t>Comitê de Gestão Colegiada da Rede de Cuidado e de Proteção Social de Crianças e Adolescentes Vítimas</w:t>
      </w:r>
      <w:r w:rsidR="0048209A">
        <w:rPr>
          <w:rFonts w:ascii="Times New Roman" w:hAnsi="Times New Roman" w:cs="Times New Roman"/>
          <w:bCs/>
          <w:sz w:val="24"/>
          <w:szCs w:val="24"/>
        </w:rPr>
        <w:t>, aconteceram mensalmente, sob devendo o comitê estabelecer previamente o calendário das reuniões</w:t>
      </w:r>
      <w:r w:rsidRPr="00F6228F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6178E322" w14:textId="77777777" w:rsidR="00A14888" w:rsidRPr="00F6228F" w:rsidRDefault="00A14888" w:rsidP="00A148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5AE7BD8" w14:textId="77777777" w:rsidR="00A14888" w:rsidRPr="00F6228F" w:rsidRDefault="00A14888" w:rsidP="00A148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228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Art. 4º -O </w:t>
      </w:r>
      <w:r w:rsidRPr="00F6228F">
        <w:rPr>
          <w:rFonts w:ascii="Times New Roman" w:hAnsi="Times New Roman" w:cs="Times New Roman"/>
          <w:bCs/>
          <w:sz w:val="24"/>
          <w:szCs w:val="24"/>
        </w:rPr>
        <w:t xml:space="preserve">Comitê de Gestão Colegiada da Rede de Cuidado e de Proteção Social de Crianças e Adolescentes Vítimas, definirá um coordenador e um </w:t>
      </w:r>
      <w:proofErr w:type="spellStart"/>
      <w:r w:rsidRPr="00F6228F">
        <w:rPr>
          <w:rFonts w:ascii="Times New Roman" w:hAnsi="Times New Roman" w:cs="Times New Roman"/>
          <w:bCs/>
          <w:sz w:val="24"/>
          <w:szCs w:val="24"/>
        </w:rPr>
        <w:t>vice-coordenador</w:t>
      </w:r>
      <w:proofErr w:type="spellEnd"/>
      <w:r w:rsidRPr="00F6228F">
        <w:rPr>
          <w:rFonts w:ascii="Times New Roman" w:hAnsi="Times New Roman" w:cs="Times New Roman"/>
          <w:bCs/>
          <w:sz w:val="24"/>
          <w:szCs w:val="24"/>
        </w:rPr>
        <w:t xml:space="preserve"> para responderem sempre que necessário pelo Comitê Gestor e representa-lo, quando necessário.</w:t>
      </w:r>
    </w:p>
    <w:p w14:paraId="41D20E45" w14:textId="77777777" w:rsidR="00A14888" w:rsidRPr="00F6228F" w:rsidRDefault="00A14888" w:rsidP="00A14888">
      <w:pPr>
        <w:pStyle w:val="NormalWeb"/>
        <w:spacing w:before="300" w:beforeAutospacing="0" w:after="300" w:afterAutospacing="0"/>
        <w:jc w:val="both"/>
        <w:rPr>
          <w:rFonts w:eastAsia="DejaVu Sans"/>
          <w:bCs/>
        </w:rPr>
      </w:pPr>
      <w:r w:rsidRPr="00F6228F">
        <w:t xml:space="preserve">Art. 5º - Cabe ao </w:t>
      </w:r>
      <w:r w:rsidRPr="00F6228F">
        <w:rPr>
          <w:rFonts w:eastAsia="DejaVu Sans"/>
          <w:bCs/>
        </w:rPr>
        <w:t xml:space="preserve">Comitê de Gestão Colegiada da Rede de Cuidado e de Proteção Social de Crianças e Adolescentes Vítimas de Violência, conforme Art. 9 do </w:t>
      </w:r>
      <w:r w:rsidRPr="00F6228F">
        <w:rPr>
          <w:rFonts w:eastAsia="DejaVu Sans"/>
        </w:rPr>
        <w:t>Decreto Presidencial n.º 9.603/2018</w:t>
      </w:r>
      <w:r w:rsidRPr="00F6228F">
        <w:rPr>
          <w:rFonts w:eastAsia="DejaVu Sans"/>
          <w:bCs/>
        </w:rPr>
        <w:t>:</w:t>
      </w:r>
    </w:p>
    <w:p w14:paraId="327A5033" w14:textId="77777777" w:rsidR="00A14888" w:rsidRPr="00F6228F" w:rsidRDefault="00A14888" w:rsidP="00A14888">
      <w:pPr>
        <w:pStyle w:val="NormalWeb"/>
        <w:spacing w:before="300" w:beforeAutospacing="0" w:after="300" w:afterAutospacing="0"/>
        <w:jc w:val="both"/>
        <w:rPr>
          <w:color w:val="000000"/>
        </w:rPr>
      </w:pPr>
      <w:r w:rsidRPr="00F6228F">
        <w:rPr>
          <w:color w:val="000000"/>
        </w:rPr>
        <w:t xml:space="preserve">I - </w:t>
      </w:r>
      <w:proofErr w:type="gramStart"/>
      <w:r w:rsidRPr="00F6228F">
        <w:rPr>
          <w:color w:val="000000"/>
        </w:rPr>
        <w:t>articular</w:t>
      </w:r>
      <w:proofErr w:type="gramEnd"/>
      <w:r w:rsidRPr="00F6228F">
        <w:rPr>
          <w:color w:val="000000"/>
        </w:rPr>
        <w:t>, mobilizar, planejar, acompanhar e avaliar as ações da rede intersetorial, além de colaborar para a definição dos fluxos de atendimento e o aprimoramento da integração do referido comitê;</w:t>
      </w:r>
    </w:p>
    <w:p w14:paraId="196373EB" w14:textId="77777777" w:rsidR="00A14888" w:rsidRPr="00F6228F" w:rsidRDefault="00A14888" w:rsidP="00A14888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F6228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F6228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definir</w:t>
      </w:r>
      <w:proofErr w:type="gramEnd"/>
      <w:r w:rsidRPr="00F6228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 fluxo de atendimento, observados os seguintes requisitos:</w:t>
      </w:r>
    </w:p>
    <w:p w14:paraId="1762CB7A" w14:textId="77777777" w:rsidR="00A14888" w:rsidRPr="00F6228F" w:rsidRDefault="00A14888" w:rsidP="00A14888">
      <w:pPr>
        <w:spacing w:before="300" w:after="30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F6228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a) os atendimentos à criança ou ao adolescente serão feitos de maneira articulada;</w:t>
      </w:r>
    </w:p>
    <w:p w14:paraId="4424B746" w14:textId="77777777" w:rsidR="00A14888" w:rsidRPr="00F6228F" w:rsidRDefault="00A14888" w:rsidP="00A14888">
      <w:pPr>
        <w:spacing w:before="300" w:after="30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F6228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b) a superposição de tarefas será evitada;</w:t>
      </w:r>
    </w:p>
    <w:p w14:paraId="4F97DBDC" w14:textId="77777777" w:rsidR="00A14888" w:rsidRPr="00F6228F" w:rsidRDefault="00A14888" w:rsidP="00A14888">
      <w:pPr>
        <w:spacing w:before="300" w:after="30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F6228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c) a cooperação entre os órgãos, os serviços, os programas e os equipamentos públicos </w:t>
      </w:r>
      <w:proofErr w:type="gramStart"/>
      <w:r w:rsidRPr="00F6228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será</w:t>
      </w:r>
      <w:proofErr w:type="gramEnd"/>
      <w:r w:rsidRPr="00F6228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priorizada;</w:t>
      </w:r>
    </w:p>
    <w:p w14:paraId="0FDA6230" w14:textId="77777777" w:rsidR="00A14888" w:rsidRPr="00F6228F" w:rsidRDefault="00A14888" w:rsidP="00A14888">
      <w:pPr>
        <w:spacing w:before="300" w:after="30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F6228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d) os mecanismos de compartilhamento das informações serão estabelecidos;</w:t>
      </w:r>
    </w:p>
    <w:p w14:paraId="47F5880E" w14:textId="77777777" w:rsidR="00A14888" w:rsidRPr="00F6228F" w:rsidRDefault="00A14888" w:rsidP="00A14888">
      <w:pPr>
        <w:spacing w:before="300" w:after="30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F6228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e) o papel de cada instância ou serviço e o profissional de referência que o supervisionará será definido; e</w:t>
      </w:r>
    </w:p>
    <w:p w14:paraId="317158E7" w14:textId="77777777" w:rsidR="00A14888" w:rsidRPr="00F6228F" w:rsidRDefault="00A14888" w:rsidP="00A14888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F6228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criar grupos intersetoriais locais para discussão, acompanhamento e encaminhamento de casos de suspeita ou de confirmação de violência contra crianças e adolescentes.</w:t>
      </w:r>
    </w:p>
    <w:p w14:paraId="646C6B42" w14:textId="77777777" w:rsidR="00A14888" w:rsidRPr="00F6228F" w:rsidRDefault="00A14888" w:rsidP="00A14888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F6228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§ 1º O atendimento intersetorial poderá conter os seguintes procedimentos:</w:t>
      </w:r>
    </w:p>
    <w:p w14:paraId="2E5BBEE9" w14:textId="77777777" w:rsidR="00A14888" w:rsidRPr="00F6228F" w:rsidRDefault="00A14888" w:rsidP="00A14888">
      <w:pPr>
        <w:spacing w:before="300" w:after="30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F6228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F6228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acolhimento ou acolhida</w:t>
      </w:r>
      <w:proofErr w:type="gramEnd"/>
      <w:r w:rsidRPr="00F6228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14:paraId="10B7B4C2" w14:textId="77777777" w:rsidR="00A14888" w:rsidRPr="00F6228F" w:rsidRDefault="00A14888" w:rsidP="00A14888">
      <w:pPr>
        <w:spacing w:before="300" w:after="30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F6228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proofErr w:type="gramStart"/>
      <w:r w:rsidRPr="00F6228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escuta</w:t>
      </w:r>
      <w:proofErr w:type="gramEnd"/>
      <w:r w:rsidRPr="00F6228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especializada nos órgãos do sistema de proteção;</w:t>
      </w:r>
    </w:p>
    <w:p w14:paraId="729E2E38" w14:textId="77777777" w:rsidR="00A14888" w:rsidRPr="00F6228F" w:rsidRDefault="00A14888" w:rsidP="00A14888">
      <w:pPr>
        <w:spacing w:before="300" w:after="30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F6228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atendimento da rede de saúde e da rede de assistência social;</w:t>
      </w:r>
    </w:p>
    <w:p w14:paraId="39601FF1" w14:textId="77777777" w:rsidR="00A14888" w:rsidRPr="00F6228F" w:rsidRDefault="00A14888" w:rsidP="00A14888">
      <w:pPr>
        <w:spacing w:before="300" w:after="30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F6228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IV - </w:t>
      </w:r>
      <w:proofErr w:type="gramStart"/>
      <w:r w:rsidRPr="00F6228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comunicação</w:t>
      </w:r>
      <w:proofErr w:type="gramEnd"/>
      <w:r w:rsidRPr="00F6228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ao Conselho Tutelar;</w:t>
      </w:r>
    </w:p>
    <w:p w14:paraId="37B6354C" w14:textId="77777777" w:rsidR="00A14888" w:rsidRPr="00F6228F" w:rsidRDefault="00A14888" w:rsidP="00A14888">
      <w:pPr>
        <w:spacing w:before="300" w:after="30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F6228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 - </w:t>
      </w:r>
      <w:proofErr w:type="gramStart"/>
      <w:r w:rsidRPr="00F6228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comunicação</w:t>
      </w:r>
      <w:proofErr w:type="gramEnd"/>
      <w:r w:rsidRPr="00F6228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autoridade policial;</w:t>
      </w:r>
    </w:p>
    <w:p w14:paraId="642768CB" w14:textId="77777777" w:rsidR="00A14888" w:rsidRPr="00F6228F" w:rsidRDefault="00A14888" w:rsidP="00A14888">
      <w:pPr>
        <w:spacing w:before="300" w:after="30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F6228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 - </w:t>
      </w:r>
      <w:proofErr w:type="gramStart"/>
      <w:r w:rsidRPr="00F6228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comunicação</w:t>
      </w:r>
      <w:proofErr w:type="gramEnd"/>
      <w:r w:rsidRPr="00F6228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ao Ministério Público;</w:t>
      </w:r>
    </w:p>
    <w:p w14:paraId="56EC18D3" w14:textId="77777777" w:rsidR="00A14888" w:rsidRPr="00F6228F" w:rsidRDefault="00A14888" w:rsidP="00A14888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F6228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IV - </w:t>
      </w:r>
      <w:proofErr w:type="gramStart"/>
      <w:r w:rsidRPr="00F6228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depoimento</w:t>
      </w:r>
      <w:proofErr w:type="gramEnd"/>
      <w:r w:rsidRPr="00F6228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especial perante autoridade policial ou judiciária; e</w:t>
      </w:r>
    </w:p>
    <w:p w14:paraId="3A8131C4" w14:textId="77777777" w:rsidR="00A14888" w:rsidRPr="00F6228F" w:rsidRDefault="00A14888" w:rsidP="00A14888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F6228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 - </w:t>
      </w:r>
      <w:proofErr w:type="gramStart"/>
      <w:r w:rsidRPr="00F6228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aplicação</w:t>
      </w:r>
      <w:proofErr w:type="gramEnd"/>
      <w:r w:rsidRPr="00F6228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medida de proteção pelo Conselho Tutelar, caso necessário.</w:t>
      </w:r>
    </w:p>
    <w:p w14:paraId="095F0140" w14:textId="77777777" w:rsidR="00A14888" w:rsidRPr="00F6228F" w:rsidRDefault="00A14888" w:rsidP="00A14888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F6228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§ 2º Os serviços deverão compartilhar entre si, de forma integrada, as informações coletadas junto às vítimas, aos membros da família e a outros sujeitos de sua rede afetiva, por meio de relatórios, em conformidade com o fluxo estabelecido, preservado o sigilo das informações.</w:t>
      </w:r>
    </w:p>
    <w:p w14:paraId="1CBFADF3" w14:textId="77777777" w:rsidR="00A14888" w:rsidRPr="00F6228F" w:rsidRDefault="00A14888" w:rsidP="00A148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F6228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§ 3º Poderão ser adotados outros procedimentos, além daqueles previstos no § 1º, quando o profissional avaliar, no caso concreto, que haja essa necessidade.</w:t>
      </w:r>
    </w:p>
    <w:p w14:paraId="0080F183" w14:textId="77777777" w:rsidR="00A14888" w:rsidRPr="00F6228F" w:rsidRDefault="00A14888" w:rsidP="00A148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6DBDE4D6" w14:textId="77777777" w:rsidR="00A14888" w:rsidRPr="00F6228F" w:rsidRDefault="00A14888" w:rsidP="00A148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6228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Art. 6º - As ações da Comissão de Gestão Colegiada e do processo de implantação da Escuta Especializada junto </w:t>
      </w:r>
      <w:r w:rsidRPr="006732F4">
        <w:rPr>
          <w:rFonts w:ascii="Times New Roman" w:eastAsia="Times New Roman" w:hAnsi="Times New Roman" w:cs="Times New Roman"/>
          <w:sz w:val="24"/>
          <w:szCs w:val="24"/>
          <w:lang w:eastAsia="pt-BR"/>
        </w:rPr>
        <w:t>ao</w:t>
      </w:r>
      <w:r w:rsidRPr="00F6228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Município serão custeadas pelos fundos das políticas – saúde, assistência social e educação e Fundo da Infância e Adolescência – FIA. </w:t>
      </w:r>
    </w:p>
    <w:p w14:paraId="2900D311" w14:textId="77777777" w:rsidR="00A14888" w:rsidRPr="00F6228F" w:rsidRDefault="00A14888" w:rsidP="00A148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FADF2CB" w14:textId="77777777" w:rsidR="00A14888" w:rsidRPr="00F6228F" w:rsidRDefault="00A14888" w:rsidP="00A148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8209A">
        <w:rPr>
          <w:rFonts w:ascii="Times New Roman" w:eastAsia="Times New Roman" w:hAnsi="Times New Roman" w:cs="Times New Roman"/>
          <w:sz w:val="24"/>
          <w:szCs w:val="24"/>
          <w:lang w:eastAsia="pt-BR"/>
        </w:rPr>
        <w:t>Art. 7º - O servidor nomeado para compor esse Comitê de Gestão Colegiada estará liberado das suas atividades, quando das reuniões e ações relativas aos referidos procedimentos intersetoriais.</w:t>
      </w:r>
      <w:r w:rsidRPr="00F6228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14:paraId="6F481163" w14:textId="77777777" w:rsidR="00A14888" w:rsidRPr="00F6228F" w:rsidRDefault="00A14888" w:rsidP="00A148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ACFF348" w14:textId="77777777" w:rsidR="00A14888" w:rsidRPr="00F6228F" w:rsidRDefault="00A14888" w:rsidP="00A148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6228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Art. 8º -  O Comitê de Gestão Colegiada fará a inclusão, em seu Plano de Trabalho, das Capacitações para a rede de proteção, aqueles que atendem e recebem a revelação espontânea, bem como das Capacitações aos Profissionais que serão responsáveis pela realização da entrevista da escuta especializada, além de campanhas e divulgação dos fluxos e orientações preventivas para a comunidade, sempre respeitando o disposto na </w:t>
      </w:r>
      <w:r w:rsidRPr="0048209A">
        <w:rPr>
          <w:rFonts w:ascii="Times New Roman" w:eastAsia="Times New Roman" w:hAnsi="Times New Roman" w:cs="Times New Roman"/>
          <w:sz w:val="24"/>
          <w:szCs w:val="24"/>
          <w:lang w:eastAsia="pt-BR"/>
        </w:rPr>
        <w:t>Resolução CEDCA 005/2021,</w:t>
      </w:r>
      <w:r w:rsidRPr="00F6228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que institui critérios de validação de cursos sobre o sistema de garantia de direitos de crianças e adolescentes vítimas e testemunhas de violência e a escuta especializada.</w:t>
      </w:r>
    </w:p>
    <w:p w14:paraId="56B4F5C9" w14:textId="77777777" w:rsidR="00A14888" w:rsidRPr="00F6228F" w:rsidRDefault="00A14888" w:rsidP="00A148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7745F7AF" w14:textId="77777777" w:rsidR="00A14888" w:rsidRDefault="00A14888" w:rsidP="00A148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6228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Art. 9º - Os casos omissos na presente Resolução serão avaliados pelo </w:t>
      </w:r>
      <w:r w:rsidRPr="00F6228F">
        <w:rPr>
          <w:rFonts w:ascii="Times New Roman" w:hAnsi="Times New Roman" w:cs="Times New Roman"/>
          <w:bCs/>
          <w:sz w:val="24"/>
          <w:szCs w:val="24"/>
        </w:rPr>
        <w:t>Comitê de Gestão Colegiada</w:t>
      </w:r>
      <w:r w:rsidRPr="00F6228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submetidos à Sessão Plenária do CMDCA.</w:t>
      </w:r>
    </w:p>
    <w:p w14:paraId="523BE258" w14:textId="77777777" w:rsidR="00A14888" w:rsidRPr="00F6228F" w:rsidRDefault="00A14888" w:rsidP="00A148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E6727DA" w14:textId="77777777" w:rsidR="00A14888" w:rsidRPr="00F6228F" w:rsidRDefault="00A14888" w:rsidP="00A148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670C6E3" w14:textId="5C149061" w:rsidR="00A14888" w:rsidRPr="00F6228F" w:rsidRDefault="00A14888" w:rsidP="00A1488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Tangará</w:t>
      </w:r>
      <w:r w:rsidRPr="00F6228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C1439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03 </w:t>
      </w:r>
      <w:r w:rsidRPr="00F6228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="00C1439F">
        <w:rPr>
          <w:rFonts w:ascii="Times New Roman" w:eastAsia="Times New Roman" w:hAnsi="Times New Roman" w:cs="Times New Roman"/>
          <w:sz w:val="24"/>
          <w:szCs w:val="24"/>
          <w:lang w:eastAsia="pt-BR"/>
        </w:rPr>
        <w:t>maio de</w:t>
      </w:r>
      <w:r w:rsidRPr="00F6228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202</w:t>
      </w:r>
      <w:r w:rsidR="00C1439F">
        <w:rPr>
          <w:rFonts w:ascii="Times New Roman" w:eastAsia="Times New Roman" w:hAnsi="Times New Roman" w:cs="Times New Roman"/>
          <w:sz w:val="24"/>
          <w:szCs w:val="24"/>
          <w:lang w:eastAsia="pt-BR"/>
        </w:rPr>
        <w:t>2.</w:t>
      </w:r>
    </w:p>
    <w:p w14:paraId="1F8AD380" w14:textId="77777777" w:rsidR="00A14888" w:rsidRPr="00F6228F" w:rsidRDefault="00A14888" w:rsidP="00A1488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BE09198" w14:textId="77777777" w:rsidR="00A14888" w:rsidRPr="00F6228F" w:rsidRDefault="00A14888" w:rsidP="00A148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13E419E" w14:textId="77777777" w:rsidR="00A14888" w:rsidRPr="00F6228F" w:rsidRDefault="00A14888" w:rsidP="00A148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C683C97" w14:textId="77777777" w:rsidR="00A14888" w:rsidRPr="00C1439F" w:rsidRDefault="00A14888" w:rsidP="00C1439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C1439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Vandreia Bonassi Rampon</w:t>
      </w:r>
    </w:p>
    <w:p w14:paraId="35E93FCD" w14:textId="77777777" w:rsidR="00A14888" w:rsidRPr="00C1439F" w:rsidRDefault="00A14888" w:rsidP="00C1439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C1439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Presidente</w:t>
      </w:r>
    </w:p>
    <w:p w14:paraId="75BF8A8D" w14:textId="1BF3CBCE" w:rsidR="00574772" w:rsidRPr="00C1439F" w:rsidRDefault="00A14888" w:rsidP="00C1439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C1439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Conselho Municipal dos Direitos da Criança e do Adolescente</w:t>
      </w:r>
    </w:p>
    <w:sectPr w:rsidR="00574772" w:rsidRPr="00C1439F" w:rsidSect="00411291">
      <w:headerReference w:type="default" r:id="rId6"/>
      <w:footerReference w:type="default" r:id="rId7"/>
      <w:pgSz w:w="11906" w:h="16838"/>
      <w:pgMar w:top="1417" w:right="1416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E9B98" w14:textId="77777777" w:rsidR="002F22BA" w:rsidRDefault="002F22BA" w:rsidP="00411291">
      <w:pPr>
        <w:spacing w:after="0" w:line="240" w:lineRule="auto"/>
      </w:pPr>
      <w:r>
        <w:separator/>
      </w:r>
    </w:p>
  </w:endnote>
  <w:endnote w:type="continuationSeparator" w:id="0">
    <w:p w14:paraId="13972A5D" w14:textId="77777777" w:rsidR="002F22BA" w:rsidRDefault="002F22BA" w:rsidP="004112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0929426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933A8BF" w14:textId="52ED5FAF" w:rsidR="00C1439F" w:rsidRDefault="00C1439F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8445084" w14:textId="77777777" w:rsidR="00C1439F" w:rsidRDefault="00C1439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8C1A1" w14:textId="77777777" w:rsidR="002F22BA" w:rsidRDefault="002F22BA" w:rsidP="00411291">
      <w:pPr>
        <w:spacing w:after="0" w:line="240" w:lineRule="auto"/>
      </w:pPr>
      <w:r>
        <w:separator/>
      </w:r>
    </w:p>
  </w:footnote>
  <w:footnote w:type="continuationSeparator" w:id="0">
    <w:p w14:paraId="3ACF7550" w14:textId="77777777" w:rsidR="002F22BA" w:rsidRDefault="002F22BA" w:rsidP="004112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D38B0" w14:textId="77777777" w:rsidR="00411291" w:rsidRPr="00B11BE8" w:rsidRDefault="00411291" w:rsidP="00411291">
    <w:pPr>
      <w:pStyle w:val="Cabealho"/>
      <w:jc w:val="center"/>
      <w:rPr>
        <w:color w:val="8496B0"/>
        <w:sz w:val="36"/>
      </w:rPr>
    </w:pPr>
    <w:r w:rsidRPr="00B11BE8">
      <w:rPr>
        <w:color w:val="8496B0"/>
        <w:sz w:val="36"/>
      </w:rPr>
      <w:t>Conselho Municipal Dos Direitos da Criança e do Adolescente</w:t>
    </w:r>
  </w:p>
  <w:p w14:paraId="570485C9" w14:textId="77777777" w:rsidR="00411291" w:rsidRPr="00B11BE8" w:rsidRDefault="00411291" w:rsidP="00411291">
    <w:pPr>
      <w:pStyle w:val="Cabealho"/>
      <w:jc w:val="center"/>
      <w:rPr>
        <w:color w:val="8496B0"/>
        <w:sz w:val="28"/>
      </w:rPr>
    </w:pPr>
    <w:r w:rsidRPr="00B11BE8">
      <w:rPr>
        <w:color w:val="8496B0"/>
        <w:sz w:val="28"/>
      </w:rPr>
      <w:t>Tangará – Santa Catarina</w:t>
    </w:r>
  </w:p>
  <w:p w14:paraId="638D65A8" w14:textId="77777777" w:rsidR="00411291" w:rsidRDefault="00411291" w:rsidP="00411291">
    <w:pPr>
      <w:pStyle w:val="Cabealho"/>
    </w:pPr>
  </w:p>
  <w:p w14:paraId="38A5679C" w14:textId="77777777" w:rsidR="00411291" w:rsidRDefault="0041129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772"/>
    <w:rsid w:val="002F22BA"/>
    <w:rsid w:val="00411291"/>
    <w:rsid w:val="0048209A"/>
    <w:rsid w:val="00574772"/>
    <w:rsid w:val="00A14888"/>
    <w:rsid w:val="00BD2676"/>
    <w:rsid w:val="00C14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7B17B1"/>
  <w15:chartTrackingRefBased/>
  <w15:docId w15:val="{93DE853E-EDF0-4C1A-8EFA-6E051127F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4888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148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4112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11291"/>
  </w:style>
  <w:style w:type="paragraph" w:styleId="Rodap">
    <w:name w:val="footer"/>
    <w:basedOn w:val="Normal"/>
    <w:link w:val="RodapChar"/>
    <w:uiPriority w:val="99"/>
    <w:unhideWhenUsed/>
    <w:rsid w:val="004112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112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1073</Words>
  <Characters>5798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Vandreia Rampon</dc:creator>
  <cp:keywords/>
  <dc:description/>
  <cp:lastModifiedBy>Vandreia Rampon</cp:lastModifiedBy>
  <cp:revision>4</cp:revision>
  <dcterms:created xsi:type="dcterms:W3CDTF">2022-05-02T13:11:00Z</dcterms:created>
  <dcterms:modified xsi:type="dcterms:W3CDTF">2022-05-03T13:54:00Z</dcterms:modified>
</cp:coreProperties>
</file>