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09D22" w14:textId="3D62E173" w:rsidR="007F7E01" w:rsidRDefault="007F7E01" w:rsidP="00D21DA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3670">
        <w:rPr>
          <w:rFonts w:ascii="Times New Roman" w:hAnsi="Times New Roman" w:cs="Times New Roman"/>
          <w:b/>
          <w:sz w:val="32"/>
          <w:szCs w:val="32"/>
        </w:rPr>
        <w:t xml:space="preserve">RESOLUÇÃO N.º </w:t>
      </w:r>
      <w:r w:rsidR="0093538E">
        <w:rPr>
          <w:rFonts w:ascii="Times New Roman" w:hAnsi="Times New Roman" w:cs="Times New Roman"/>
          <w:b/>
          <w:sz w:val="32"/>
          <w:szCs w:val="32"/>
        </w:rPr>
        <w:t>1</w:t>
      </w:r>
      <w:r w:rsidR="0089739A">
        <w:rPr>
          <w:rFonts w:ascii="Times New Roman" w:hAnsi="Times New Roman" w:cs="Times New Roman"/>
          <w:b/>
          <w:sz w:val="32"/>
          <w:szCs w:val="32"/>
        </w:rPr>
        <w:t>4</w:t>
      </w:r>
      <w:r w:rsidRPr="00A53670">
        <w:rPr>
          <w:rFonts w:ascii="Times New Roman" w:hAnsi="Times New Roman" w:cs="Times New Roman"/>
          <w:b/>
          <w:sz w:val="32"/>
          <w:szCs w:val="32"/>
        </w:rPr>
        <w:t>/202</w:t>
      </w:r>
      <w:r w:rsidR="00494BDD">
        <w:rPr>
          <w:rFonts w:ascii="Times New Roman" w:hAnsi="Times New Roman" w:cs="Times New Roman"/>
          <w:b/>
          <w:sz w:val="32"/>
          <w:szCs w:val="32"/>
        </w:rPr>
        <w:t>4</w:t>
      </w:r>
    </w:p>
    <w:p w14:paraId="7418EB74" w14:textId="77777777" w:rsidR="007F7E01" w:rsidRDefault="007F7E01" w:rsidP="00D21DA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B26220" w14:textId="76E663E0" w:rsidR="001E3765" w:rsidRPr="00D21DA4" w:rsidRDefault="00C064A4" w:rsidP="00D21DA4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Dispões sobre a </w:t>
      </w:r>
      <w:r w:rsidR="0089739A">
        <w:rPr>
          <w:rFonts w:ascii="Times New Roman" w:hAnsi="Times New Roman" w:cs="Times New Roman"/>
          <w:sz w:val="24"/>
          <w:szCs w:val="24"/>
        </w:rPr>
        <w:t>criação de comissão para a elaboração do PLANCON-AS</w:t>
      </w:r>
    </w:p>
    <w:p w14:paraId="3FE70DBA" w14:textId="77777777" w:rsidR="008B4A96" w:rsidRPr="00D21DA4" w:rsidRDefault="008B4A96" w:rsidP="00D21DA4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FB1A10D" w14:textId="79CDFD3F" w:rsidR="007F7E01" w:rsidRPr="00D21DA4" w:rsidRDefault="007F7E01" w:rsidP="00D21D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DA4">
        <w:rPr>
          <w:rFonts w:ascii="Times New Roman" w:hAnsi="Times New Roman" w:cs="Times New Roman"/>
          <w:sz w:val="24"/>
          <w:szCs w:val="24"/>
        </w:rPr>
        <w:t>O Conselho Municipal de Assistência Social - CMAS, no uso das competências e das atr</w:t>
      </w:r>
      <w:r w:rsidR="00494BDD" w:rsidRPr="00D21DA4">
        <w:rPr>
          <w:rFonts w:ascii="Times New Roman" w:hAnsi="Times New Roman" w:cs="Times New Roman"/>
          <w:sz w:val="24"/>
          <w:szCs w:val="24"/>
        </w:rPr>
        <w:t>ibuições que lhe são conferidas</w:t>
      </w:r>
      <w:r w:rsidR="005F4667">
        <w:rPr>
          <w:rFonts w:ascii="Times New Roman" w:hAnsi="Times New Roman" w:cs="Times New Roman"/>
          <w:sz w:val="24"/>
          <w:szCs w:val="24"/>
        </w:rPr>
        <w:t xml:space="preserve"> e de conformidade com as deliberações constantes na ata nº 234 de 03 de dezembro de 2024</w:t>
      </w:r>
      <w:r w:rsidR="00494BDD" w:rsidRPr="00D21DA4">
        <w:rPr>
          <w:rFonts w:ascii="Times New Roman" w:hAnsi="Times New Roman" w:cs="Times New Roman"/>
          <w:sz w:val="24"/>
          <w:szCs w:val="24"/>
        </w:rPr>
        <w:t>;</w:t>
      </w:r>
    </w:p>
    <w:p w14:paraId="1C7C4D16" w14:textId="77777777" w:rsidR="007F7E01" w:rsidRPr="00D21DA4" w:rsidRDefault="007F7E01" w:rsidP="00D21D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A604E7" w14:textId="77777777" w:rsidR="007F7E01" w:rsidRPr="00D21DA4" w:rsidRDefault="007F7E01" w:rsidP="00D21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A4">
        <w:rPr>
          <w:rFonts w:ascii="Times New Roman" w:hAnsi="Times New Roman" w:cs="Times New Roman"/>
          <w:sz w:val="24"/>
          <w:szCs w:val="24"/>
        </w:rPr>
        <w:t>CONSIDERANDO o inciso IX do artigo 121 da NOB/SUAS 2012, que dispõe sobre as atribuições precípuas dos Conselhos de Assistência Social de acompanhar, avaliar e fiscalizar a gestão de recursos;</w:t>
      </w:r>
    </w:p>
    <w:p w14:paraId="2F036C3D" w14:textId="77777777" w:rsidR="001E3765" w:rsidRPr="00D21DA4" w:rsidRDefault="001E3765" w:rsidP="00D21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5E4F0" w14:textId="77777777" w:rsidR="007F7E01" w:rsidRPr="00D21DA4" w:rsidRDefault="007F7E01" w:rsidP="00D21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CD79B" w14:textId="77777777" w:rsidR="007F7E01" w:rsidRPr="00D21DA4" w:rsidRDefault="007F7E01" w:rsidP="00D21D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DA4">
        <w:rPr>
          <w:rFonts w:ascii="Times New Roman" w:hAnsi="Times New Roman" w:cs="Times New Roman"/>
          <w:sz w:val="24"/>
          <w:szCs w:val="24"/>
        </w:rPr>
        <w:t xml:space="preserve">RESOLVE: </w:t>
      </w:r>
    </w:p>
    <w:p w14:paraId="5D181811" w14:textId="77777777" w:rsidR="007F7E01" w:rsidRPr="00D21DA4" w:rsidRDefault="007F7E01" w:rsidP="00D21D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528F28" w14:textId="623DF814" w:rsidR="007F7E01" w:rsidRDefault="007F7E01" w:rsidP="00D21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667">
        <w:rPr>
          <w:rFonts w:ascii="Times New Roman" w:hAnsi="Times New Roman" w:cs="Times New Roman"/>
          <w:sz w:val="24"/>
          <w:szCs w:val="24"/>
        </w:rPr>
        <w:t xml:space="preserve">Art. 1º </w:t>
      </w:r>
      <w:r w:rsidR="00C064A4">
        <w:rPr>
          <w:rFonts w:ascii="Times New Roman" w:hAnsi="Times New Roman" w:cs="Times New Roman"/>
          <w:sz w:val="24"/>
          <w:szCs w:val="24"/>
        </w:rPr>
        <w:t>CRIAR comissão para elaboração do PLANCON-AS, plano de contingência da Assistência Social;</w:t>
      </w:r>
    </w:p>
    <w:p w14:paraId="6EB95CD0" w14:textId="77777777" w:rsidR="00C064A4" w:rsidRDefault="00C064A4" w:rsidP="00D21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30C2A" w14:textId="459D44C2" w:rsidR="00C064A4" w:rsidRDefault="00C064A4" w:rsidP="00D21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4A4">
        <w:rPr>
          <w:rFonts w:ascii="Times New Roman" w:hAnsi="Times New Roman" w:cs="Times New Roman"/>
          <w:sz w:val="24"/>
          <w:szCs w:val="24"/>
        </w:rPr>
        <w:t xml:space="preserve">Art. 2º São os membros: Priscila Luvison Bloot, Fernanda Mayara dos Santos, Vandreia Bonassi Rampom, Maria Carolina Farias Duarte,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4A4">
        <w:rPr>
          <w:rFonts w:ascii="Times New Roman" w:hAnsi="Times New Roman" w:cs="Times New Roman"/>
          <w:sz w:val="24"/>
          <w:szCs w:val="24"/>
        </w:rPr>
        <w:t xml:space="preserve">Andreia </w:t>
      </w:r>
      <w:r w:rsidRPr="00C064A4">
        <w:rPr>
          <w:rFonts w:ascii="Times New Roman" w:hAnsi="Times New Roman" w:cs="Times New Roman"/>
          <w:sz w:val="24"/>
          <w:szCs w:val="24"/>
        </w:rPr>
        <w:t xml:space="preserve">Rambo </w:t>
      </w:r>
      <w:r w:rsidRPr="00C064A4">
        <w:rPr>
          <w:rFonts w:ascii="Times New Roman" w:hAnsi="Times New Roman" w:cs="Times New Roman"/>
          <w:sz w:val="24"/>
          <w:szCs w:val="24"/>
        </w:rPr>
        <w:t>Thomé, Luci Aparecida Cardoso</w:t>
      </w:r>
      <w:r w:rsidRPr="00C064A4">
        <w:rPr>
          <w:rFonts w:ascii="Times New Roman" w:hAnsi="Times New Roman" w:cs="Times New Roman"/>
          <w:sz w:val="24"/>
          <w:szCs w:val="24"/>
        </w:rPr>
        <w:t xml:space="preserve"> da Silva </w:t>
      </w:r>
      <w:r w:rsidRPr="00C064A4">
        <w:rPr>
          <w:rFonts w:ascii="Times New Roman" w:hAnsi="Times New Roman" w:cs="Times New Roman"/>
          <w:sz w:val="24"/>
          <w:szCs w:val="24"/>
        </w:rPr>
        <w:t xml:space="preserve"> Lazzari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438F29" w14:textId="77777777" w:rsidR="0089739A" w:rsidRDefault="0089739A" w:rsidP="00D21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4C12F" w14:textId="36442277" w:rsidR="00C064A4" w:rsidRPr="00C064A4" w:rsidRDefault="00C064A4" w:rsidP="00D21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3º </w:t>
      </w:r>
      <w:r w:rsidR="0089739A">
        <w:rPr>
          <w:rFonts w:ascii="Times New Roman" w:hAnsi="Times New Roman" w:cs="Times New Roman"/>
          <w:sz w:val="24"/>
          <w:szCs w:val="24"/>
        </w:rPr>
        <w:t xml:space="preserve">Esta resolução entra em vigor na data de sua publicação; </w:t>
      </w:r>
    </w:p>
    <w:p w14:paraId="6EF97C53" w14:textId="77777777" w:rsidR="00D21DA4" w:rsidRPr="00D21DA4" w:rsidRDefault="00D21DA4" w:rsidP="00D21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4FCB7" w14:textId="70821114" w:rsidR="007F7E01" w:rsidRPr="00D21DA4" w:rsidRDefault="00494BDD" w:rsidP="00D21DA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DA4">
        <w:rPr>
          <w:rFonts w:ascii="Times New Roman" w:hAnsi="Times New Roman" w:cs="Times New Roman"/>
          <w:sz w:val="24"/>
          <w:szCs w:val="24"/>
        </w:rPr>
        <w:t xml:space="preserve">Tangará, </w:t>
      </w:r>
      <w:r w:rsidR="005F4667">
        <w:rPr>
          <w:rFonts w:ascii="Times New Roman" w:hAnsi="Times New Roman" w:cs="Times New Roman"/>
          <w:sz w:val="24"/>
          <w:szCs w:val="24"/>
        </w:rPr>
        <w:t>03</w:t>
      </w:r>
      <w:r w:rsidR="00361AEF" w:rsidRPr="00D21DA4">
        <w:rPr>
          <w:rFonts w:ascii="Times New Roman" w:hAnsi="Times New Roman" w:cs="Times New Roman"/>
          <w:sz w:val="24"/>
          <w:szCs w:val="24"/>
        </w:rPr>
        <w:t xml:space="preserve"> </w:t>
      </w:r>
      <w:r w:rsidR="002C4DDB" w:rsidRPr="00D21DA4">
        <w:rPr>
          <w:rFonts w:ascii="Times New Roman" w:hAnsi="Times New Roman" w:cs="Times New Roman"/>
          <w:sz w:val="24"/>
          <w:szCs w:val="24"/>
        </w:rPr>
        <w:t xml:space="preserve">de </w:t>
      </w:r>
      <w:r w:rsidR="005F4667">
        <w:rPr>
          <w:rFonts w:ascii="Times New Roman" w:hAnsi="Times New Roman" w:cs="Times New Roman"/>
          <w:sz w:val="24"/>
          <w:szCs w:val="24"/>
        </w:rPr>
        <w:t>dezembro</w:t>
      </w:r>
      <w:r w:rsidRPr="00D21DA4">
        <w:rPr>
          <w:rFonts w:ascii="Times New Roman" w:hAnsi="Times New Roman" w:cs="Times New Roman"/>
          <w:sz w:val="24"/>
          <w:szCs w:val="24"/>
        </w:rPr>
        <w:t xml:space="preserve"> de 2024</w:t>
      </w:r>
      <w:r w:rsidR="007F7E01" w:rsidRPr="00D21DA4">
        <w:rPr>
          <w:rFonts w:ascii="Times New Roman" w:hAnsi="Times New Roman" w:cs="Times New Roman"/>
          <w:sz w:val="24"/>
          <w:szCs w:val="24"/>
        </w:rPr>
        <w:t>.</w:t>
      </w:r>
    </w:p>
    <w:p w14:paraId="0E94C3D8" w14:textId="77777777" w:rsidR="00D21DA4" w:rsidRPr="00D21DA4" w:rsidRDefault="00D21DA4" w:rsidP="00D21DA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1FCA15" w14:textId="4B815DA6" w:rsidR="007F7E01" w:rsidRPr="00D21DA4" w:rsidRDefault="00D21DA4" w:rsidP="00D21D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DA4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29833B0" w14:textId="7F630881" w:rsidR="007F7E01" w:rsidRPr="00D21DA4" w:rsidRDefault="00494BDD" w:rsidP="00D21D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DA4">
        <w:rPr>
          <w:rFonts w:ascii="Times New Roman" w:hAnsi="Times New Roman" w:cs="Times New Roman"/>
          <w:sz w:val="24"/>
          <w:szCs w:val="24"/>
        </w:rPr>
        <w:t>Priscila Luvison Bloot</w:t>
      </w:r>
    </w:p>
    <w:p w14:paraId="0DE7F0E7" w14:textId="68C503E5" w:rsidR="007F7E01" w:rsidRPr="00D21DA4" w:rsidRDefault="007F7E01" w:rsidP="00D21D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DA4">
        <w:rPr>
          <w:rFonts w:ascii="Times New Roman" w:hAnsi="Times New Roman" w:cs="Times New Roman"/>
          <w:sz w:val="24"/>
          <w:szCs w:val="24"/>
        </w:rPr>
        <w:t>Presidente CMA</w:t>
      </w:r>
      <w:r w:rsidR="00D21DA4">
        <w:rPr>
          <w:rFonts w:ascii="Times New Roman" w:hAnsi="Times New Roman" w:cs="Times New Roman"/>
          <w:sz w:val="24"/>
          <w:szCs w:val="24"/>
        </w:rPr>
        <w:t>S</w:t>
      </w:r>
    </w:p>
    <w:p w14:paraId="4AEB3F8C" w14:textId="77777777" w:rsidR="00570A78" w:rsidRPr="00D21DA4" w:rsidRDefault="00570A78" w:rsidP="00D21DA4">
      <w:pPr>
        <w:spacing w:after="0" w:line="360" w:lineRule="auto"/>
        <w:rPr>
          <w:sz w:val="24"/>
          <w:szCs w:val="24"/>
        </w:rPr>
      </w:pPr>
    </w:p>
    <w:sectPr w:rsidR="00570A78" w:rsidRPr="00D21DA4" w:rsidSect="00D203F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D2F23" w14:textId="77777777" w:rsidR="00241093" w:rsidRDefault="00241093">
      <w:pPr>
        <w:spacing w:after="0" w:line="240" w:lineRule="auto"/>
      </w:pPr>
      <w:r>
        <w:separator/>
      </w:r>
    </w:p>
  </w:endnote>
  <w:endnote w:type="continuationSeparator" w:id="0">
    <w:p w14:paraId="7148ED22" w14:textId="77777777" w:rsidR="00241093" w:rsidRDefault="0024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C1974" w14:textId="77777777" w:rsidR="00241093" w:rsidRDefault="00241093">
      <w:pPr>
        <w:spacing w:after="0" w:line="240" w:lineRule="auto"/>
      </w:pPr>
      <w:r>
        <w:separator/>
      </w:r>
    </w:p>
  </w:footnote>
  <w:footnote w:type="continuationSeparator" w:id="0">
    <w:p w14:paraId="58E0A1F9" w14:textId="77777777" w:rsidR="00241093" w:rsidRDefault="0024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1770E" w14:textId="77777777" w:rsidR="00BA6645" w:rsidRPr="00EA254A" w:rsidRDefault="007F7E01" w:rsidP="00B30BBF">
    <w:pPr>
      <w:pStyle w:val="Cabealho"/>
      <w:jc w:val="center"/>
      <w:rPr>
        <w:rFonts w:ascii="Times New Roman" w:hAnsi="Times New Roman" w:cs="Times New Roman"/>
        <w:color w:val="8496B0" w:themeColor="text2" w:themeTint="99"/>
        <w:sz w:val="40"/>
        <w:szCs w:val="40"/>
      </w:rPr>
    </w:pPr>
    <w:r w:rsidRPr="00EA254A">
      <w:rPr>
        <w:rFonts w:ascii="Times New Roman" w:hAnsi="Times New Roman" w:cs="Times New Roman"/>
        <w:color w:val="8496B0" w:themeColor="text2" w:themeTint="99"/>
        <w:sz w:val="40"/>
        <w:szCs w:val="40"/>
      </w:rPr>
      <w:t>Conselho Municipal de Assistência Social</w:t>
    </w:r>
  </w:p>
  <w:p w14:paraId="37112336" w14:textId="77777777" w:rsidR="00BA6645" w:rsidRPr="00EA254A" w:rsidRDefault="007F7E01" w:rsidP="00B30BBF">
    <w:pPr>
      <w:pStyle w:val="Cabealho"/>
      <w:jc w:val="center"/>
      <w:rPr>
        <w:rFonts w:ascii="Times New Roman" w:hAnsi="Times New Roman" w:cs="Times New Roman"/>
        <w:color w:val="8496B0" w:themeColor="text2" w:themeTint="99"/>
        <w:sz w:val="40"/>
        <w:szCs w:val="40"/>
      </w:rPr>
    </w:pPr>
    <w:r w:rsidRPr="00EA254A">
      <w:rPr>
        <w:rFonts w:ascii="Times New Roman" w:hAnsi="Times New Roman" w:cs="Times New Roman"/>
        <w:color w:val="8496B0" w:themeColor="text2" w:themeTint="99"/>
        <w:sz w:val="40"/>
        <w:szCs w:val="40"/>
      </w:rPr>
      <w:t>Tangará – Santa Catarina</w:t>
    </w:r>
  </w:p>
  <w:p w14:paraId="2780A144" w14:textId="77777777" w:rsidR="00BA6645" w:rsidRPr="00EA254A" w:rsidRDefault="00BA6645">
    <w:pPr>
      <w:pStyle w:val="Cabealho"/>
    </w:pPr>
  </w:p>
  <w:p w14:paraId="0CB76E98" w14:textId="77777777" w:rsidR="00BA6645" w:rsidRPr="00EA254A" w:rsidRDefault="00BA66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01"/>
    <w:rsid w:val="00100216"/>
    <w:rsid w:val="001737D3"/>
    <w:rsid w:val="001E3765"/>
    <w:rsid w:val="00241093"/>
    <w:rsid w:val="002C4DDB"/>
    <w:rsid w:val="00361AEF"/>
    <w:rsid w:val="003B7335"/>
    <w:rsid w:val="00494BDD"/>
    <w:rsid w:val="004C05BC"/>
    <w:rsid w:val="005105A2"/>
    <w:rsid w:val="00570A78"/>
    <w:rsid w:val="005A0CBB"/>
    <w:rsid w:val="005C4561"/>
    <w:rsid w:val="005E67C6"/>
    <w:rsid w:val="005F4667"/>
    <w:rsid w:val="0071382E"/>
    <w:rsid w:val="007F7E01"/>
    <w:rsid w:val="00801A5C"/>
    <w:rsid w:val="0089739A"/>
    <w:rsid w:val="008B4A96"/>
    <w:rsid w:val="008C4442"/>
    <w:rsid w:val="0093538E"/>
    <w:rsid w:val="009871EB"/>
    <w:rsid w:val="00A277B7"/>
    <w:rsid w:val="00A53670"/>
    <w:rsid w:val="00A86432"/>
    <w:rsid w:val="00B23C53"/>
    <w:rsid w:val="00BA1310"/>
    <w:rsid w:val="00BA6645"/>
    <w:rsid w:val="00C046B5"/>
    <w:rsid w:val="00C064A4"/>
    <w:rsid w:val="00CA6FFA"/>
    <w:rsid w:val="00D21DA4"/>
    <w:rsid w:val="00DD5B86"/>
    <w:rsid w:val="00DE3CC6"/>
    <w:rsid w:val="00EC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0D13"/>
  <w15:docId w15:val="{D196A16B-4CEA-4F21-B977-4CB080E7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0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7E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7E01"/>
  </w:style>
  <w:style w:type="paragraph" w:styleId="Textodebalo">
    <w:name w:val="Balloon Text"/>
    <w:basedOn w:val="Normal"/>
    <w:link w:val="TextodebaloChar"/>
    <w:uiPriority w:val="99"/>
    <w:semiHidden/>
    <w:unhideWhenUsed/>
    <w:rsid w:val="00C04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Cras</dc:creator>
  <cp:keywords/>
  <dc:description/>
  <cp:lastModifiedBy>Cras PC</cp:lastModifiedBy>
  <cp:revision>7</cp:revision>
  <cp:lastPrinted>2024-12-03T19:45:00Z</cp:lastPrinted>
  <dcterms:created xsi:type="dcterms:W3CDTF">2024-10-07T13:39:00Z</dcterms:created>
  <dcterms:modified xsi:type="dcterms:W3CDTF">2024-12-03T19:46:00Z</dcterms:modified>
</cp:coreProperties>
</file>